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8FD48" w14:textId="77777777" w:rsidR="00531C07" w:rsidRPr="00EB1C60" w:rsidRDefault="00531C07" w:rsidP="00531C07">
      <w:pPr>
        <w:pStyle w:val="NoSpacing"/>
        <w:spacing w:line="276" w:lineRule="auto"/>
        <w:jc w:val="center"/>
        <w:rPr>
          <w:rFonts w:ascii="Arial" w:hAnsi="Arial" w:cs="Arial"/>
          <w:b/>
          <w:color w:val="4F81BD" w:themeColor="accent1"/>
          <w:sz w:val="48"/>
          <w:szCs w:val="48"/>
        </w:rPr>
      </w:pPr>
      <w:r>
        <w:rPr>
          <w:rFonts w:ascii="Arial" w:hAnsi="Arial" w:cs="Arial"/>
          <w:noProof/>
          <w:sz w:val="22"/>
          <w:szCs w:val="22"/>
          <w:lang w:eastAsia="zh-CN"/>
        </w:rPr>
        <w:drawing>
          <wp:anchor distT="0" distB="0" distL="114300" distR="114300" simplePos="0" relativeHeight="251659264" behindDoc="1" locked="0" layoutInCell="1" allowOverlap="1" wp14:anchorId="69B95D91" wp14:editId="07476B9B">
            <wp:simplePos x="0" y="0"/>
            <wp:positionH relativeFrom="column">
              <wp:posOffset>5079316</wp:posOffset>
            </wp:positionH>
            <wp:positionV relativeFrom="paragraph">
              <wp:posOffset>-455051</wp:posOffset>
            </wp:positionV>
            <wp:extent cx="1524000" cy="157480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htrc-elephant-01.jpg"/>
                    <pic:cNvPicPr/>
                  </pic:nvPicPr>
                  <pic:blipFill>
                    <a:blip r:embed="rId7"/>
                    <a:stretch>
                      <a:fillRect/>
                    </a:stretch>
                  </pic:blipFill>
                  <pic:spPr>
                    <a:xfrm>
                      <a:off x="0" y="0"/>
                      <a:ext cx="1524000" cy="1574800"/>
                    </a:xfrm>
                    <a:prstGeom prst="rect">
                      <a:avLst/>
                    </a:prstGeom>
                  </pic:spPr>
                </pic:pic>
              </a:graphicData>
            </a:graphic>
            <wp14:sizeRelH relativeFrom="page">
              <wp14:pctWidth>0</wp14:pctWidth>
            </wp14:sizeRelH>
            <wp14:sizeRelV relativeFrom="page">
              <wp14:pctHeight>0</wp14:pctHeight>
            </wp14:sizeRelV>
          </wp:anchor>
        </w:drawing>
      </w:r>
      <w:r w:rsidRPr="009A13EA">
        <w:rPr>
          <w:rFonts w:ascii="Arial" w:hAnsi="Arial" w:cs="Arial"/>
          <w:b/>
          <w:color w:val="F79646" w:themeColor="accent6"/>
          <w:sz w:val="48"/>
          <w:szCs w:val="48"/>
        </w:rPr>
        <w:t>Digging Deeper Reaching Further</w:t>
      </w:r>
    </w:p>
    <w:p w14:paraId="5ED96F66" w14:textId="77777777" w:rsidR="00531C07" w:rsidRPr="00EB1C60" w:rsidRDefault="00531C07" w:rsidP="00531C07">
      <w:pPr>
        <w:pStyle w:val="NoSpacing"/>
        <w:spacing w:line="276" w:lineRule="auto"/>
        <w:jc w:val="center"/>
        <w:rPr>
          <w:rFonts w:ascii="Arial" w:hAnsi="Arial" w:cs="Arial"/>
          <w:color w:val="000000" w:themeColor="text1"/>
          <w:sz w:val="26"/>
          <w:szCs w:val="26"/>
        </w:rPr>
      </w:pPr>
      <w:r w:rsidRPr="00EB1C60">
        <w:rPr>
          <w:rFonts w:ascii="Arial" w:hAnsi="Arial" w:cs="Arial"/>
          <w:color w:val="000000" w:themeColor="text1"/>
          <w:sz w:val="26"/>
          <w:szCs w:val="26"/>
        </w:rPr>
        <w:t>Libraries Empowering Users to Mine the HathiTrust Digital Library Resources</w:t>
      </w:r>
    </w:p>
    <w:p w14:paraId="56937764" w14:textId="77777777" w:rsidR="00531C07" w:rsidRDefault="00531C07" w:rsidP="00531C07">
      <w:pPr>
        <w:contextualSpacing w:val="0"/>
        <w:jc w:val="center"/>
        <w:rPr>
          <w:b/>
          <w:sz w:val="24"/>
          <w:szCs w:val="24"/>
        </w:rPr>
      </w:pPr>
    </w:p>
    <w:p w14:paraId="72582146" w14:textId="77777777" w:rsidR="00531C07" w:rsidRPr="00C34F02" w:rsidRDefault="00531C07" w:rsidP="00531C07">
      <w:pPr>
        <w:contextualSpacing w:val="0"/>
        <w:jc w:val="center"/>
        <w:rPr>
          <w:rFonts w:hint="eastAsia"/>
          <w:b/>
          <w:color w:val="4F81BD" w:themeColor="accent1"/>
          <w:sz w:val="36"/>
          <w:lang w:val="en-US"/>
        </w:rPr>
      </w:pPr>
      <w:r>
        <w:rPr>
          <w:rFonts w:hint="eastAsia"/>
          <w:b/>
          <w:color w:val="4F81BD" w:themeColor="accent1"/>
          <w:sz w:val="36"/>
          <w:lang w:val="en-US"/>
        </w:rPr>
        <w:t>Curriculum Re-use Guide</w:t>
      </w:r>
    </w:p>
    <w:p w14:paraId="3A01747D" w14:textId="77777777" w:rsidR="00531C07" w:rsidRDefault="00531C07" w:rsidP="00531C07">
      <w:pPr>
        <w:contextualSpacing w:val="0"/>
        <w:jc w:val="center"/>
        <w:rPr>
          <w:sz w:val="24"/>
          <w:szCs w:val="24"/>
        </w:rPr>
      </w:pPr>
    </w:p>
    <w:p w14:paraId="64DEB533" w14:textId="77777777" w:rsidR="00531C07" w:rsidRDefault="00531C07">
      <w:pPr>
        <w:contextualSpacing w:val="0"/>
        <w:rPr>
          <w:rFonts w:eastAsia="Arial" w:hint="eastAsia"/>
          <w:b/>
        </w:rPr>
      </w:pPr>
    </w:p>
    <w:p w14:paraId="4EDA64E8" w14:textId="77777777" w:rsidR="00531C07" w:rsidRDefault="00531C07">
      <w:pPr>
        <w:contextualSpacing w:val="0"/>
        <w:rPr>
          <w:rFonts w:eastAsia="Arial" w:hint="eastAsia"/>
          <w:b/>
        </w:rPr>
      </w:pPr>
    </w:p>
    <w:p w14:paraId="2B5DEA08" w14:textId="77777777" w:rsidR="0009477A" w:rsidRPr="00531C07" w:rsidRDefault="00D144CA">
      <w:pPr>
        <w:contextualSpacing w:val="0"/>
        <w:rPr>
          <w:b/>
          <w:color w:val="4F81BD" w:themeColor="accent1"/>
          <w:sz w:val="32"/>
          <w:szCs w:val="32"/>
          <w:lang w:val="en-US" w:eastAsia="en-US"/>
        </w:rPr>
      </w:pPr>
      <w:r w:rsidRPr="00531C07">
        <w:rPr>
          <w:b/>
          <w:color w:val="4F81BD" w:themeColor="accent1"/>
          <w:sz w:val="32"/>
          <w:szCs w:val="32"/>
          <w:lang w:val="en-US" w:eastAsia="en-US"/>
        </w:rPr>
        <w:t>Introduction to the HathiTrust Research Center</w:t>
      </w:r>
    </w:p>
    <w:p w14:paraId="4CE7EEE6" w14:textId="77777777" w:rsidR="0009477A" w:rsidRDefault="00D144CA">
      <w:pPr>
        <w:contextualSpacing w:val="0"/>
        <w:rPr>
          <w:b/>
        </w:rPr>
      </w:pPr>
      <w:r>
        <w:pict w14:anchorId="356E2BCA">
          <v:rect id="_x0000_i1025" style="width:0;height:1.5pt" o:hralign="center" o:hrstd="t" o:hr="t" fillcolor="#a0a0a0" stroked="f"/>
        </w:pict>
      </w:r>
    </w:p>
    <w:p w14:paraId="78C4DE05" w14:textId="77777777" w:rsidR="0009477A" w:rsidRPr="0039437D" w:rsidRDefault="00D144CA">
      <w:pPr>
        <w:contextualSpacing w:val="0"/>
        <w:rPr>
          <w:b/>
          <w:color w:val="F79646" w:themeColor="accent6"/>
          <w:sz w:val="24"/>
          <w:szCs w:val="24"/>
        </w:rPr>
      </w:pPr>
      <w:r w:rsidRPr="0039437D">
        <w:rPr>
          <w:b/>
          <w:color w:val="F79646" w:themeColor="accent6"/>
          <w:sz w:val="24"/>
          <w:szCs w:val="24"/>
        </w:rPr>
        <w:t xml:space="preserve">Duration: </w:t>
      </w:r>
    </w:p>
    <w:p w14:paraId="3386584F" w14:textId="77777777" w:rsidR="0009477A" w:rsidRPr="0039437D" w:rsidRDefault="00D144CA">
      <w:pPr>
        <w:contextualSpacing w:val="0"/>
        <w:rPr>
          <w:sz w:val="24"/>
          <w:szCs w:val="24"/>
        </w:rPr>
      </w:pPr>
      <w:r w:rsidRPr="0039437D">
        <w:rPr>
          <w:sz w:val="24"/>
          <w:szCs w:val="24"/>
        </w:rPr>
        <w:t>3 hour workshop</w:t>
      </w:r>
    </w:p>
    <w:p w14:paraId="43F69728" w14:textId="77777777" w:rsidR="0009477A" w:rsidRPr="0039437D" w:rsidRDefault="0009477A">
      <w:pPr>
        <w:contextualSpacing w:val="0"/>
        <w:rPr>
          <w:b/>
          <w:sz w:val="24"/>
          <w:szCs w:val="24"/>
        </w:rPr>
      </w:pPr>
    </w:p>
    <w:p w14:paraId="6611A5CE" w14:textId="77777777" w:rsidR="0009477A" w:rsidRPr="0039437D" w:rsidRDefault="00D144CA">
      <w:pPr>
        <w:contextualSpacing w:val="0"/>
        <w:rPr>
          <w:b/>
          <w:color w:val="F79646" w:themeColor="accent6"/>
          <w:sz w:val="24"/>
          <w:szCs w:val="24"/>
        </w:rPr>
      </w:pPr>
      <w:r w:rsidRPr="0039437D">
        <w:rPr>
          <w:b/>
          <w:color w:val="F79646" w:themeColor="accent6"/>
          <w:sz w:val="24"/>
          <w:szCs w:val="24"/>
        </w:rPr>
        <w:t>Modules:</w:t>
      </w:r>
    </w:p>
    <w:p w14:paraId="4E12CC97" w14:textId="77777777" w:rsidR="0009477A" w:rsidRPr="0039437D" w:rsidRDefault="00D144CA">
      <w:pPr>
        <w:numPr>
          <w:ilvl w:val="0"/>
          <w:numId w:val="1"/>
        </w:numPr>
        <w:rPr>
          <w:sz w:val="24"/>
          <w:szCs w:val="24"/>
        </w:rPr>
      </w:pPr>
      <w:r w:rsidRPr="0039437D">
        <w:rPr>
          <w:sz w:val="24"/>
          <w:szCs w:val="24"/>
        </w:rPr>
        <w:t>1: Getting Started</w:t>
      </w:r>
    </w:p>
    <w:p w14:paraId="423FA741" w14:textId="77777777" w:rsidR="0009477A" w:rsidRPr="0039437D" w:rsidRDefault="00D144CA">
      <w:pPr>
        <w:numPr>
          <w:ilvl w:val="0"/>
          <w:numId w:val="1"/>
        </w:numPr>
        <w:rPr>
          <w:sz w:val="24"/>
          <w:szCs w:val="24"/>
        </w:rPr>
      </w:pPr>
      <w:r w:rsidRPr="0039437D">
        <w:rPr>
          <w:sz w:val="24"/>
          <w:szCs w:val="24"/>
        </w:rPr>
        <w:t>2.1: Gathering Textual Data: Finding and Curating Textual Data</w:t>
      </w:r>
    </w:p>
    <w:p w14:paraId="1F003FC2" w14:textId="77777777" w:rsidR="0009477A" w:rsidRPr="0039437D" w:rsidRDefault="00D144CA">
      <w:pPr>
        <w:numPr>
          <w:ilvl w:val="0"/>
          <w:numId w:val="1"/>
        </w:numPr>
        <w:rPr>
          <w:sz w:val="24"/>
          <w:szCs w:val="24"/>
        </w:rPr>
      </w:pPr>
      <w:r w:rsidRPr="0039437D">
        <w:rPr>
          <w:sz w:val="24"/>
          <w:szCs w:val="24"/>
        </w:rPr>
        <w:t>4.1: Analyzing Textual Data: Using Off-the-Shelf Tools</w:t>
      </w:r>
    </w:p>
    <w:p w14:paraId="679AB277" w14:textId="77777777" w:rsidR="0009477A" w:rsidRPr="0039437D" w:rsidRDefault="0009477A">
      <w:pPr>
        <w:contextualSpacing w:val="0"/>
        <w:rPr>
          <w:b/>
          <w:color w:val="F79646" w:themeColor="accent6"/>
          <w:sz w:val="24"/>
          <w:szCs w:val="24"/>
        </w:rPr>
      </w:pPr>
    </w:p>
    <w:p w14:paraId="34BD79E4" w14:textId="77777777" w:rsidR="0009477A" w:rsidRPr="0039437D" w:rsidRDefault="00D144CA">
      <w:pPr>
        <w:contextualSpacing w:val="0"/>
        <w:rPr>
          <w:b/>
          <w:color w:val="F79646" w:themeColor="accent6"/>
          <w:sz w:val="24"/>
          <w:szCs w:val="24"/>
        </w:rPr>
      </w:pPr>
      <w:r w:rsidRPr="0039437D">
        <w:rPr>
          <w:b/>
          <w:color w:val="F79646" w:themeColor="accent6"/>
          <w:sz w:val="24"/>
          <w:szCs w:val="24"/>
        </w:rPr>
        <w:t>Description:</w:t>
      </w:r>
    </w:p>
    <w:p w14:paraId="63F9E090" w14:textId="77777777" w:rsidR="0009477A" w:rsidRPr="0039437D" w:rsidRDefault="00D144CA">
      <w:pPr>
        <w:contextualSpacing w:val="0"/>
        <w:rPr>
          <w:sz w:val="24"/>
          <w:szCs w:val="24"/>
        </w:rPr>
      </w:pPr>
      <w:r w:rsidRPr="0039437D">
        <w:rPr>
          <w:sz w:val="24"/>
          <w:szCs w:val="24"/>
        </w:rPr>
        <w:t xml:space="preserve">In this workshop, participants will learn about the HathiTrust Research Center and get some experience with text analysis using off-the-shelf tools. Participants will create an HTRC </w:t>
      </w:r>
      <w:proofErr w:type="spellStart"/>
      <w:r w:rsidRPr="0039437D">
        <w:rPr>
          <w:sz w:val="24"/>
          <w:szCs w:val="24"/>
        </w:rPr>
        <w:t>workset</w:t>
      </w:r>
      <w:proofErr w:type="spellEnd"/>
      <w:r w:rsidRPr="0039437D">
        <w:rPr>
          <w:sz w:val="24"/>
          <w:szCs w:val="24"/>
        </w:rPr>
        <w:t xml:space="preserve"> and analyze their </w:t>
      </w:r>
      <w:proofErr w:type="spellStart"/>
      <w:r w:rsidRPr="0039437D">
        <w:rPr>
          <w:sz w:val="24"/>
          <w:szCs w:val="24"/>
        </w:rPr>
        <w:t>workset</w:t>
      </w:r>
      <w:proofErr w:type="spellEnd"/>
      <w:r w:rsidRPr="0039437D">
        <w:rPr>
          <w:sz w:val="24"/>
          <w:szCs w:val="24"/>
        </w:rPr>
        <w:t xml:space="preserve"> using a topic modeling algorithm. </w:t>
      </w:r>
    </w:p>
    <w:p w14:paraId="0428F21F" w14:textId="77777777" w:rsidR="0009477A" w:rsidRPr="0039437D" w:rsidRDefault="0009477A">
      <w:pPr>
        <w:contextualSpacing w:val="0"/>
        <w:rPr>
          <w:sz w:val="24"/>
          <w:szCs w:val="24"/>
        </w:rPr>
      </w:pPr>
    </w:p>
    <w:p w14:paraId="31DD41C4" w14:textId="77777777" w:rsidR="0009477A" w:rsidRPr="0039437D" w:rsidRDefault="00D144CA">
      <w:pPr>
        <w:contextualSpacing w:val="0"/>
        <w:rPr>
          <w:b/>
          <w:color w:val="F79646" w:themeColor="accent6"/>
          <w:sz w:val="24"/>
          <w:szCs w:val="24"/>
        </w:rPr>
      </w:pPr>
      <w:r w:rsidRPr="0039437D">
        <w:rPr>
          <w:b/>
          <w:color w:val="F79646" w:themeColor="accent6"/>
          <w:sz w:val="24"/>
          <w:szCs w:val="24"/>
        </w:rPr>
        <w:t>Note</w:t>
      </w:r>
      <w:r w:rsidRPr="0039437D">
        <w:rPr>
          <w:b/>
          <w:color w:val="F79646" w:themeColor="accent6"/>
          <w:sz w:val="24"/>
          <w:szCs w:val="24"/>
        </w:rPr>
        <w:t>s and set-up requirements:</w:t>
      </w:r>
    </w:p>
    <w:p w14:paraId="1030C004" w14:textId="77777777" w:rsidR="0009477A" w:rsidRPr="0039437D" w:rsidRDefault="00D144CA">
      <w:pPr>
        <w:contextualSpacing w:val="0"/>
        <w:rPr>
          <w:sz w:val="24"/>
          <w:szCs w:val="24"/>
        </w:rPr>
      </w:pPr>
      <w:r w:rsidRPr="0039437D">
        <w:rPr>
          <w:sz w:val="24"/>
          <w:szCs w:val="24"/>
        </w:rPr>
        <w:t xml:space="preserve">This version of the curriculum requires participants to create an account with the HathiTrust Digital Library and the HathiTrust Research Center Analytics site. There are no programming activities in this version, so there is no </w:t>
      </w:r>
      <w:r w:rsidRPr="0039437D">
        <w:rPr>
          <w:sz w:val="24"/>
          <w:szCs w:val="24"/>
        </w:rPr>
        <w:t xml:space="preserve">need to create a PythonAnywhere account or download activity files. </w:t>
      </w:r>
    </w:p>
    <w:p w14:paraId="39431BB1" w14:textId="77777777" w:rsidR="0009477A" w:rsidRDefault="0009477A">
      <w:pPr>
        <w:contextualSpacing w:val="0"/>
      </w:pPr>
    </w:p>
    <w:p w14:paraId="5E8A1EA7" w14:textId="77777777" w:rsidR="0009477A" w:rsidRDefault="0009477A">
      <w:pPr>
        <w:contextualSpacing w:val="0"/>
      </w:pPr>
    </w:p>
    <w:p w14:paraId="73C6E633" w14:textId="77777777" w:rsidR="0009477A" w:rsidRPr="00531C07" w:rsidRDefault="00D144CA">
      <w:pPr>
        <w:contextualSpacing w:val="0"/>
        <w:rPr>
          <w:b/>
          <w:color w:val="4F81BD" w:themeColor="accent1"/>
          <w:sz w:val="32"/>
          <w:szCs w:val="32"/>
          <w:lang w:val="en-US" w:eastAsia="en-US"/>
        </w:rPr>
      </w:pPr>
      <w:r w:rsidRPr="00531C07">
        <w:rPr>
          <w:b/>
          <w:color w:val="4F81BD" w:themeColor="accent1"/>
          <w:sz w:val="32"/>
          <w:szCs w:val="32"/>
          <w:lang w:val="en-US" w:eastAsia="en-US"/>
        </w:rPr>
        <w:t>Text as Data</w:t>
      </w:r>
    </w:p>
    <w:p w14:paraId="307A2432" w14:textId="77777777" w:rsidR="0009477A" w:rsidRDefault="00D144CA">
      <w:pPr>
        <w:contextualSpacing w:val="0"/>
        <w:rPr>
          <w:b/>
        </w:rPr>
      </w:pPr>
      <w:r>
        <w:pict w14:anchorId="5E92A246">
          <v:rect id="_x0000_i1026" style="width:0;height:1.5pt" o:hralign="center" o:hrstd="t" o:hr="t" fillcolor="#a0a0a0" stroked="f"/>
        </w:pict>
      </w:r>
    </w:p>
    <w:p w14:paraId="58CB5AC5" w14:textId="77777777" w:rsidR="0009477A" w:rsidRPr="0039437D" w:rsidRDefault="00D144CA">
      <w:pPr>
        <w:contextualSpacing w:val="0"/>
        <w:rPr>
          <w:b/>
          <w:color w:val="F79646" w:themeColor="accent6"/>
          <w:sz w:val="24"/>
          <w:szCs w:val="24"/>
        </w:rPr>
      </w:pPr>
      <w:r w:rsidRPr="0039437D">
        <w:rPr>
          <w:b/>
          <w:color w:val="F79646" w:themeColor="accent6"/>
          <w:sz w:val="24"/>
          <w:szCs w:val="24"/>
        </w:rPr>
        <w:t>Duration:</w:t>
      </w:r>
    </w:p>
    <w:p w14:paraId="0C6611C9" w14:textId="77777777" w:rsidR="0009477A" w:rsidRPr="0039437D" w:rsidRDefault="00D144CA">
      <w:pPr>
        <w:contextualSpacing w:val="0"/>
        <w:rPr>
          <w:sz w:val="24"/>
          <w:szCs w:val="24"/>
        </w:rPr>
      </w:pPr>
      <w:r w:rsidRPr="0039437D">
        <w:rPr>
          <w:sz w:val="24"/>
          <w:szCs w:val="24"/>
        </w:rPr>
        <w:t>2 hour workshop</w:t>
      </w:r>
    </w:p>
    <w:p w14:paraId="42C4F3CE" w14:textId="77777777" w:rsidR="0009477A" w:rsidRPr="0039437D" w:rsidRDefault="0009477A">
      <w:pPr>
        <w:contextualSpacing w:val="0"/>
        <w:rPr>
          <w:sz w:val="24"/>
          <w:szCs w:val="24"/>
        </w:rPr>
      </w:pPr>
    </w:p>
    <w:p w14:paraId="18CA10FC" w14:textId="77777777" w:rsidR="0009477A" w:rsidRPr="0039437D" w:rsidRDefault="00D144CA">
      <w:pPr>
        <w:contextualSpacing w:val="0"/>
        <w:rPr>
          <w:b/>
          <w:color w:val="F79646" w:themeColor="accent6"/>
          <w:sz w:val="24"/>
          <w:szCs w:val="24"/>
        </w:rPr>
      </w:pPr>
      <w:r w:rsidRPr="0039437D">
        <w:rPr>
          <w:b/>
          <w:color w:val="F79646" w:themeColor="accent6"/>
          <w:sz w:val="24"/>
          <w:szCs w:val="24"/>
        </w:rPr>
        <w:t>Modules:</w:t>
      </w:r>
    </w:p>
    <w:p w14:paraId="1AFA63A6" w14:textId="77777777" w:rsidR="0009477A" w:rsidRPr="0039437D" w:rsidRDefault="00D144CA">
      <w:pPr>
        <w:numPr>
          <w:ilvl w:val="0"/>
          <w:numId w:val="3"/>
        </w:numPr>
        <w:rPr>
          <w:sz w:val="24"/>
          <w:szCs w:val="24"/>
        </w:rPr>
      </w:pPr>
      <w:r w:rsidRPr="0039437D">
        <w:rPr>
          <w:sz w:val="24"/>
          <w:szCs w:val="24"/>
        </w:rPr>
        <w:t>1: Getting Started (Slides 1-15)</w:t>
      </w:r>
    </w:p>
    <w:p w14:paraId="12CD9174" w14:textId="77777777" w:rsidR="0009477A" w:rsidRPr="0039437D" w:rsidRDefault="00D144CA">
      <w:pPr>
        <w:numPr>
          <w:ilvl w:val="0"/>
          <w:numId w:val="3"/>
        </w:numPr>
        <w:rPr>
          <w:sz w:val="24"/>
          <w:szCs w:val="24"/>
        </w:rPr>
      </w:pPr>
      <w:r w:rsidRPr="0039437D">
        <w:rPr>
          <w:sz w:val="24"/>
          <w:szCs w:val="24"/>
        </w:rPr>
        <w:t>2.2: Gathering Textual Data: Bulk Retrieval</w:t>
      </w:r>
    </w:p>
    <w:p w14:paraId="7351C0D1" w14:textId="77777777" w:rsidR="0009477A" w:rsidRPr="0039437D" w:rsidRDefault="00D144CA">
      <w:pPr>
        <w:numPr>
          <w:ilvl w:val="0"/>
          <w:numId w:val="3"/>
        </w:numPr>
        <w:rPr>
          <w:sz w:val="24"/>
          <w:szCs w:val="24"/>
        </w:rPr>
      </w:pPr>
      <w:r w:rsidRPr="0039437D">
        <w:rPr>
          <w:sz w:val="24"/>
          <w:szCs w:val="24"/>
        </w:rPr>
        <w:t>3: Working with Textual Data</w:t>
      </w:r>
    </w:p>
    <w:p w14:paraId="225EFC2D" w14:textId="77777777" w:rsidR="0009477A" w:rsidRPr="0039437D" w:rsidRDefault="0009477A">
      <w:pPr>
        <w:contextualSpacing w:val="0"/>
        <w:rPr>
          <w:sz w:val="24"/>
          <w:szCs w:val="24"/>
        </w:rPr>
      </w:pPr>
      <w:bookmarkStart w:id="0" w:name="_GoBack"/>
      <w:bookmarkEnd w:id="0"/>
    </w:p>
    <w:p w14:paraId="30FD13B4" w14:textId="77777777" w:rsidR="0009477A" w:rsidRPr="0039437D" w:rsidRDefault="00D144CA">
      <w:pPr>
        <w:contextualSpacing w:val="0"/>
        <w:rPr>
          <w:b/>
          <w:color w:val="F79646" w:themeColor="accent6"/>
          <w:sz w:val="24"/>
          <w:szCs w:val="24"/>
        </w:rPr>
      </w:pPr>
      <w:r w:rsidRPr="0039437D">
        <w:rPr>
          <w:b/>
          <w:color w:val="F79646" w:themeColor="accent6"/>
          <w:sz w:val="24"/>
          <w:szCs w:val="24"/>
        </w:rPr>
        <w:lastRenderedPageBreak/>
        <w:t>Description:</w:t>
      </w:r>
    </w:p>
    <w:p w14:paraId="77E9B38F" w14:textId="77777777" w:rsidR="0009477A" w:rsidRPr="0039437D" w:rsidRDefault="00D144CA">
      <w:pPr>
        <w:contextualSpacing w:val="0"/>
        <w:rPr>
          <w:sz w:val="24"/>
          <w:szCs w:val="24"/>
        </w:rPr>
      </w:pPr>
      <w:r w:rsidRPr="0039437D">
        <w:rPr>
          <w:sz w:val="24"/>
          <w:szCs w:val="24"/>
        </w:rPr>
        <w:t>In this workshop, participants will gain experience working with text as data. Activities include a basic introduction to the command line, scraping text from a webpage, and removing HTML tags.</w:t>
      </w:r>
    </w:p>
    <w:p w14:paraId="5B9A669D" w14:textId="77777777" w:rsidR="0009477A" w:rsidRPr="0039437D" w:rsidRDefault="0009477A">
      <w:pPr>
        <w:contextualSpacing w:val="0"/>
        <w:rPr>
          <w:b/>
          <w:color w:val="F79646" w:themeColor="accent6"/>
          <w:sz w:val="24"/>
          <w:szCs w:val="24"/>
        </w:rPr>
      </w:pPr>
    </w:p>
    <w:p w14:paraId="4D5F8401" w14:textId="77777777" w:rsidR="0009477A" w:rsidRPr="0039437D" w:rsidRDefault="00D144CA">
      <w:pPr>
        <w:contextualSpacing w:val="0"/>
        <w:rPr>
          <w:b/>
          <w:color w:val="F79646" w:themeColor="accent6"/>
          <w:sz w:val="24"/>
          <w:szCs w:val="24"/>
        </w:rPr>
      </w:pPr>
      <w:r w:rsidRPr="0039437D">
        <w:rPr>
          <w:b/>
          <w:color w:val="F79646" w:themeColor="accent6"/>
          <w:sz w:val="24"/>
          <w:szCs w:val="24"/>
        </w:rPr>
        <w:t>Notes and set-up requirements:</w:t>
      </w:r>
    </w:p>
    <w:p w14:paraId="6457F493" w14:textId="77777777" w:rsidR="0009477A" w:rsidRPr="0039437D" w:rsidRDefault="00D144CA">
      <w:pPr>
        <w:contextualSpacing w:val="0"/>
        <w:rPr>
          <w:sz w:val="24"/>
          <w:szCs w:val="24"/>
        </w:rPr>
      </w:pPr>
      <w:r w:rsidRPr="0039437D">
        <w:rPr>
          <w:sz w:val="24"/>
          <w:szCs w:val="24"/>
        </w:rPr>
        <w:t xml:space="preserve">This version of the materials </w:t>
      </w:r>
      <w:r w:rsidRPr="0039437D">
        <w:rPr>
          <w:sz w:val="24"/>
          <w:szCs w:val="24"/>
        </w:rPr>
        <w:t>focuses on text analysis more broadly, and will not teach participants about the HathiTrust Research Center. Participants will only need to create a PythonAnywhere account and download the activity files in order to participate.</w:t>
      </w:r>
    </w:p>
    <w:p w14:paraId="1D4E9FEB" w14:textId="77777777" w:rsidR="0009477A" w:rsidRPr="0039437D" w:rsidRDefault="0009477A">
      <w:pPr>
        <w:contextualSpacing w:val="0"/>
        <w:rPr>
          <w:sz w:val="24"/>
          <w:szCs w:val="24"/>
        </w:rPr>
      </w:pPr>
    </w:p>
    <w:p w14:paraId="6C59BF27" w14:textId="77777777" w:rsidR="0009477A" w:rsidRDefault="0009477A">
      <w:pPr>
        <w:contextualSpacing w:val="0"/>
        <w:rPr>
          <w:b/>
        </w:rPr>
      </w:pPr>
    </w:p>
    <w:p w14:paraId="4A0731A1" w14:textId="77777777" w:rsidR="0009477A" w:rsidRPr="00531C07" w:rsidRDefault="00D144CA">
      <w:pPr>
        <w:contextualSpacing w:val="0"/>
        <w:rPr>
          <w:b/>
          <w:color w:val="4F81BD" w:themeColor="accent1"/>
          <w:sz w:val="32"/>
          <w:szCs w:val="32"/>
          <w:lang w:val="en-US" w:eastAsia="en-US"/>
        </w:rPr>
      </w:pPr>
      <w:r w:rsidRPr="00531C07">
        <w:rPr>
          <w:b/>
          <w:color w:val="4F81BD" w:themeColor="accent1"/>
          <w:sz w:val="32"/>
          <w:szCs w:val="32"/>
          <w:lang w:val="en-US" w:eastAsia="en-US"/>
        </w:rPr>
        <w:t>Data Visualization</w:t>
      </w:r>
    </w:p>
    <w:p w14:paraId="1107CE13" w14:textId="77777777" w:rsidR="0009477A" w:rsidRPr="0039437D" w:rsidRDefault="00D144CA">
      <w:pPr>
        <w:contextualSpacing w:val="0"/>
        <w:rPr>
          <w:b/>
          <w:color w:val="F79646" w:themeColor="accent6"/>
          <w:sz w:val="24"/>
        </w:rPr>
      </w:pPr>
      <w:r w:rsidRPr="0039437D">
        <w:rPr>
          <w:b/>
          <w:color w:val="F79646" w:themeColor="accent6"/>
          <w:sz w:val="24"/>
        </w:rPr>
        <w:pict w14:anchorId="3A68329E">
          <v:rect id="_x0000_i1027" style="width:0;height:1.5pt" o:hralign="center" o:hrstd="t" o:hr="t" fillcolor="#a0a0a0" stroked="f"/>
        </w:pict>
      </w:r>
    </w:p>
    <w:p w14:paraId="7379678C" w14:textId="77777777" w:rsidR="0009477A" w:rsidRPr="0039437D" w:rsidRDefault="00D144CA">
      <w:pPr>
        <w:contextualSpacing w:val="0"/>
        <w:rPr>
          <w:b/>
          <w:color w:val="F79646" w:themeColor="accent6"/>
          <w:sz w:val="24"/>
          <w:szCs w:val="24"/>
        </w:rPr>
      </w:pPr>
      <w:r w:rsidRPr="0039437D">
        <w:rPr>
          <w:b/>
          <w:color w:val="F79646" w:themeColor="accent6"/>
          <w:sz w:val="24"/>
          <w:szCs w:val="24"/>
        </w:rPr>
        <w:t>Dura</w:t>
      </w:r>
      <w:r w:rsidRPr="0039437D">
        <w:rPr>
          <w:b/>
          <w:color w:val="F79646" w:themeColor="accent6"/>
          <w:sz w:val="24"/>
          <w:szCs w:val="24"/>
        </w:rPr>
        <w:t>tion:</w:t>
      </w:r>
    </w:p>
    <w:p w14:paraId="13864BFD" w14:textId="77777777" w:rsidR="0009477A" w:rsidRPr="0039437D" w:rsidRDefault="00D144CA">
      <w:pPr>
        <w:contextualSpacing w:val="0"/>
        <w:rPr>
          <w:sz w:val="24"/>
          <w:szCs w:val="24"/>
        </w:rPr>
      </w:pPr>
      <w:r w:rsidRPr="0039437D">
        <w:rPr>
          <w:sz w:val="24"/>
          <w:szCs w:val="24"/>
        </w:rPr>
        <w:t>2 hour workshop</w:t>
      </w:r>
    </w:p>
    <w:p w14:paraId="221DF291" w14:textId="77777777" w:rsidR="0009477A" w:rsidRPr="0039437D" w:rsidRDefault="0009477A">
      <w:pPr>
        <w:contextualSpacing w:val="0"/>
        <w:rPr>
          <w:b/>
          <w:sz w:val="24"/>
          <w:szCs w:val="24"/>
        </w:rPr>
      </w:pPr>
    </w:p>
    <w:p w14:paraId="71EF6D5A" w14:textId="77777777" w:rsidR="0009477A" w:rsidRPr="0039437D" w:rsidRDefault="00D144CA">
      <w:pPr>
        <w:contextualSpacing w:val="0"/>
        <w:rPr>
          <w:b/>
          <w:color w:val="F79646" w:themeColor="accent6"/>
          <w:sz w:val="24"/>
          <w:szCs w:val="24"/>
        </w:rPr>
      </w:pPr>
      <w:r w:rsidRPr="0039437D">
        <w:rPr>
          <w:b/>
          <w:color w:val="F79646" w:themeColor="accent6"/>
          <w:sz w:val="24"/>
          <w:szCs w:val="24"/>
        </w:rPr>
        <w:t>Modules:</w:t>
      </w:r>
    </w:p>
    <w:p w14:paraId="09431D3F" w14:textId="77777777" w:rsidR="0009477A" w:rsidRPr="0039437D" w:rsidRDefault="00D144CA">
      <w:pPr>
        <w:numPr>
          <w:ilvl w:val="0"/>
          <w:numId w:val="2"/>
        </w:numPr>
        <w:rPr>
          <w:sz w:val="24"/>
          <w:szCs w:val="24"/>
        </w:rPr>
      </w:pPr>
      <w:r w:rsidRPr="0039437D">
        <w:rPr>
          <w:sz w:val="24"/>
          <w:szCs w:val="24"/>
        </w:rPr>
        <w:t>1: Getting Started</w:t>
      </w:r>
    </w:p>
    <w:p w14:paraId="6EC59DA0" w14:textId="77777777" w:rsidR="0009477A" w:rsidRPr="0039437D" w:rsidRDefault="00D144CA">
      <w:pPr>
        <w:numPr>
          <w:ilvl w:val="1"/>
          <w:numId w:val="2"/>
        </w:numPr>
        <w:rPr>
          <w:sz w:val="24"/>
          <w:szCs w:val="24"/>
        </w:rPr>
      </w:pPr>
      <w:r w:rsidRPr="0039437D">
        <w:rPr>
          <w:sz w:val="24"/>
          <w:szCs w:val="24"/>
        </w:rPr>
        <w:t>View “Introduction to the Command Line” video from Module 2.2</w:t>
      </w:r>
    </w:p>
    <w:p w14:paraId="2E3CF59E" w14:textId="77777777" w:rsidR="0009477A" w:rsidRPr="0039437D" w:rsidRDefault="00D144CA">
      <w:pPr>
        <w:numPr>
          <w:ilvl w:val="0"/>
          <w:numId w:val="2"/>
        </w:numPr>
        <w:rPr>
          <w:sz w:val="24"/>
          <w:szCs w:val="24"/>
        </w:rPr>
      </w:pPr>
      <w:r w:rsidRPr="0039437D">
        <w:rPr>
          <w:sz w:val="24"/>
          <w:szCs w:val="24"/>
        </w:rPr>
        <w:t>4.2: Performing Text Analysis: Basic Approaches with Python</w:t>
      </w:r>
    </w:p>
    <w:p w14:paraId="73A776DA" w14:textId="77777777" w:rsidR="0009477A" w:rsidRPr="0039437D" w:rsidRDefault="00D144CA">
      <w:pPr>
        <w:numPr>
          <w:ilvl w:val="0"/>
          <w:numId w:val="2"/>
        </w:numPr>
        <w:rPr>
          <w:sz w:val="24"/>
          <w:szCs w:val="24"/>
        </w:rPr>
      </w:pPr>
      <w:r w:rsidRPr="0039437D">
        <w:rPr>
          <w:sz w:val="24"/>
          <w:szCs w:val="24"/>
        </w:rPr>
        <w:t>5: Visualizing Text Data: An Introduction</w:t>
      </w:r>
    </w:p>
    <w:p w14:paraId="7A877BD5" w14:textId="77777777" w:rsidR="0009477A" w:rsidRPr="0039437D" w:rsidRDefault="0009477A">
      <w:pPr>
        <w:contextualSpacing w:val="0"/>
        <w:rPr>
          <w:b/>
          <w:sz w:val="24"/>
          <w:szCs w:val="24"/>
        </w:rPr>
      </w:pPr>
    </w:p>
    <w:p w14:paraId="3AA69749" w14:textId="77777777" w:rsidR="0009477A" w:rsidRPr="0039437D" w:rsidRDefault="00D144CA">
      <w:pPr>
        <w:contextualSpacing w:val="0"/>
        <w:rPr>
          <w:b/>
          <w:color w:val="F79646" w:themeColor="accent6"/>
          <w:sz w:val="24"/>
          <w:szCs w:val="24"/>
        </w:rPr>
      </w:pPr>
      <w:r w:rsidRPr="0039437D">
        <w:rPr>
          <w:b/>
          <w:color w:val="F79646" w:themeColor="accent6"/>
          <w:sz w:val="24"/>
          <w:szCs w:val="24"/>
        </w:rPr>
        <w:t>Description:</w:t>
      </w:r>
    </w:p>
    <w:p w14:paraId="24069D91" w14:textId="77777777" w:rsidR="0009477A" w:rsidRPr="0039437D" w:rsidRDefault="00D144CA">
      <w:pPr>
        <w:contextualSpacing w:val="0"/>
        <w:rPr>
          <w:sz w:val="24"/>
          <w:szCs w:val="24"/>
        </w:rPr>
      </w:pPr>
      <w:r w:rsidRPr="0039437D">
        <w:rPr>
          <w:sz w:val="24"/>
          <w:szCs w:val="24"/>
        </w:rPr>
        <w:t>In this workshop, participa</w:t>
      </w:r>
      <w:r w:rsidRPr="0039437D">
        <w:rPr>
          <w:sz w:val="24"/>
          <w:szCs w:val="24"/>
        </w:rPr>
        <w:t xml:space="preserve">nts will learn about the HathiTrust Research Center and create simple data visualizations via the command line and off the shelf tools. Participants will use Python to visualize the most frequently used adjectives in a </w:t>
      </w:r>
      <w:proofErr w:type="spellStart"/>
      <w:r w:rsidRPr="0039437D">
        <w:rPr>
          <w:sz w:val="24"/>
          <w:szCs w:val="24"/>
        </w:rPr>
        <w:t>workset</w:t>
      </w:r>
      <w:proofErr w:type="spellEnd"/>
      <w:r w:rsidRPr="0039437D">
        <w:rPr>
          <w:sz w:val="24"/>
          <w:szCs w:val="24"/>
        </w:rPr>
        <w:t xml:space="preserve"> and the number of words per p</w:t>
      </w:r>
      <w:r w:rsidRPr="0039437D">
        <w:rPr>
          <w:sz w:val="24"/>
          <w:szCs w:val="24"/>
        </w:rPr>
        <w:t xml:space="preserve">age in a volume, followed by an introduction to data visualization and the HathiTrust+Bookworm visualization tool. </w:t>
      </w:r>
    </w:p>
    <w:p w14:paraId="2CD7998C" w14:textId="77777777" w:rsidR="0009477A" w:rsidRPr="0039437D" w:rsidRDefault="0009477A">
      <w:pPr>
        <w:contextualSpacing w:val="0"/>
        <w:rPr>
          <w:b/>
          <w:color w:val="F79646" w:themeColor="accent6"/>
          <w:sz w:val="24"/>
          <w:szCs w:val="24"/>
        </w:rPr>
      </w:pPr>
    </w:p>
    <w:p w14:paraId="662A497A" w14:textId="77777777" w:rsidR="0009477A" w:rsidRPr="0039437D" w:rsidRDefault="00D144CA">
      <w:pPr>
        <w:contextualSpacing w:val="0"/>
        <w:rPr>
          <w:b/>
          <w:color w:val="F79646" w:themeColor="accent6"/>
          <w:sz w:val="24"/>
          <w:szCs w:val="24"/>
        </w:rPr>
      </w:pPr>
      <w:r w:rsidRPr="0039437D">
        <w:rPr>
          <w:b/>
          <w:color w:val="F79646" w:themeColor="accent6"/>
          <w:sz w:val="24"/>
          <w:szCs w:val="24"/>
        </w:rPr>
        <w:t>Notes and set-up requirements:</w:t>
      </w:r>
    </w:p>
    <w:p w14:paraId="7F51C14E" w14:textId="77777777" w:rsidR="0009477A" w:rsidRPr="0039437D" w:rsidRDefault="00D144CA">
      <w:pPr>
        <w:contextualSpacing w:val="0"/>
        <w:rPr>
          <w:sz w:val="24"/>
          <w:szCs w:val="24"/>
        </w:rPr>
      </w:pPr>
      <w:r w:rsidRPr="0039437D">
        <w:rPr>
          <w:sz w:val="24"/>
          <w:szCs w:val="24"/>
        </w:rPr>
        <w:t>In order to participate in this version of the curriculum, attendees will need to create a PythonAnywhere ac</w:t>
      </w:r>
      <w:r w:rsidRPr="0039437D">
        <w:rPr>
          <w:sz w:val="24"/>
          <w:szCs w:val="24"/>
        </w:rPr>
        <w:t xml:space="preserve">count and download the activity files. It is not necessary to create an HTRC account in order to use the HathiTrust+Bookworm tool. </w:t>
      </w:r>
    </w:p>
    <w:p w14:paraId="7E71D46E" w14:textId="77777777" w:rsidR="0009477A" w:rsidRPr="0039437D" w:rsidRDefault="0009477A">
      <w:pPr>
        <w:contextualSpacing w:val="0"/>
        <w:rPr>
          <w:sz w:val="24"/>
          <w:szCs w:val="24"/>
        </w:rPr>
      </w:pPr>
    </w:p>
    <w:sectPr w:rsidR="0009477A" w:rsidRPr="0039437D">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ED174" w14:textId="77777777" w:rsidR="00D144CA" w:rsidRDefault="00D144CA" w:rsidP="0039437D">
      <w:pPr>
        <w:spacing w:line="240" w:lineRule="auto"/>
      </w:pPr>
      <w:r>
        <w:separator/>
      </w:r>
    </w:p>
  </w:endnote>
  <w:endnote w:type="continuationSeparator" w:id="0">
    <w:p w14:paraId="7CEAD7C2" w14:textId="77777777" w:rsidR="00D144CA" w:rsidRDefault="00D144CA" w:rsidP="00394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C4948" w14:textId="77777777" w:rsidR="0039437D" w:rsidRDefault="0039437D" w:rsidP="00E30D4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240806" w14:textId="77777777" w:rsidR="0039437D" w:rsidRDefault="0039437D" w:rsidP="003943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80032" w14:textId="77777777" w:rsidR="0039437D" w:rsidRPr="00FA50DF" w:rsidRDefault="0039437D" w:rsidP="00E30D48">
    <w:pPr>
      <w:pStyle w:val="Footer"/>
      <w:framePr w:wrap="none" w:vAnchor="text" w:hAnchor="margin" w:xAlign="right" w:y="1"/>
      <w:rPr>
        <w:rStyle w:val="PageNumber"/>
        <w:b/>
      </w:rPr>
    </w:pPr>
    <w:r w:rsidRPr="00FA50DF">
      <w:rPr>
        <w:rStyle w:val="PageNumber"/>
        <w:b/>
      </w:rPr>
      <w:fldChar w:fldCharType="begin"/>
    </w:r>
    <w:r w:rsidRPr="00FA50DF">
      <w:rPr>
        <w:rStyle w:val="PageNumber"/>
        <w:b/>
      </w:rPr>
      <w:instrText xml:space="preserve">PAGE  </w:instrText>
    </w:r>
    <w:r w:rsidRPr="00FA50DF">
      <w:rPr>
        <w:rStyle w:val="PageNumber"/>
        <w:b/>
      </w:rPr>
      <w:fldChar w:fldCharType="separate"/>
    </w:r>
    <w:r w:rsidR="00FA50DF">
      <w:rPr>
        <w:rStyle w:val="PageNumber"/>
        <w:b/>
        <w:noProof/>
      </w:rPr>
      <w:t>1</w:t>
    </w:r>
    <w:r w:rsidRPr="00FA50DF">
      <w:rPr>
        <w:rStyle w:val="PageNumber"/>
        <w:b/>
      </w:rPr>
      <w:fldChar w:fldCharType="end"/>
    </w:r>
  </w:p>
  <w:p w14:paraId="22EC675E" w14:textId="77777777" w:rsidR="0039437D" w:rsidRPr="00FA50DF" w:rsidRDefault="00FA50DF" w:rsidP="0039437D">
    <w:pPr>
      <w:pStyle w:val="Footer"/>
      <w:ind w:right="360"/>
      <w:rPr>
        <w:rFonts w:hint="eastAsia"/>
        <w:b/>
      </w:rPr>
    </w:pPr>
    <w:r w:rsidRPr="00FA50DF">
      <w:rPr>
        <w:rFonts w:hint="eastAsia"/>
        <w:b/>
      </w:rPr>
      <w:t>CC-BY-NC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11E49" w14:textId="77777777" w:rsidR="00D144CA" w:rsidRDefault="00D144CA" w:rsidP="0039437D">
      <w:pPr>
        <w:spacing w:line="240" w:lineRule="auto"/>
      </w:pPr>
      <w:r>
        <w:separator/>
      </w:r>
    </w:p>
  </w:footnote>
  <w:footnote w:type="continuationSeparator" w:id="0">
    <w:p w14:paraId="6C4EB15F" w14:textId="77777777" w:rsidR="00D144CA" w:rsidRDefault="00D144CA" w:rsidP="0039437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81962"/>
    <w:multiLevelType w:val="multilevel"/>
    <w:tmpl w:val="EF74D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8A1195B"/>
    <w:multiLevelType w:val="multilevel"/>
    <w:tmpl w:val="FA2AD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5E8069D"/>
    <w:multiLevelType w:val="multilevel"/>
    <w:tmpl w:val="A8AEA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9477A"/>
    <w:rsid w:val="0009477A"/>
    <w:rsid w:val="0039437D"/>
    <w:rsid w:val="00531C07"/>
    <w:rsid w:val="00D144CA"/>
    <w:rsid w:val="00FA50D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BD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 w:type="paragraph" w:styleId="NoSpacing">
    <w:name w:val="No Spacing"/>
    <w:uiPriority w:val="1"/>
    <w:qFormat/>
    <w:rsid w:val="00531C07"/>
    <w:pPr>
      <w:spacing w:line="240" w:lineRule="auto"/>
      <w:contextualSpacing w:val="0"/>
    </w:pPr>
    <w:rPr>
      <w:rFonts w:asciiTheme="minorHAnsi" w:hAnsiTheme="minorHAnsi" w:cstheme="minorBidi"/>
      <w:sz w:val="24"/>
      <w:szCs w:val="24"/>
      <w:lang w:val="en-US" w:eastAsia="en-US"/>
    </w:rPr>
  </w:style>
  <w:style w:type="paragraph" w:styleId="Footer">
    <w:name w:val="footer"/>
    <w:basedOn w:val="Normal"/>
    <w:link w:val="FooterChar"/>
    <w:uiPriority w:val="99"/>
    <w:unhideWhenUsed/>
    <w:rsid w:val="0039437D"/>
    <w:pPr>
      <w:tabs>
        <w:tab w:val="center" w:pos="4680"/>
        <w:tab w:val="right" w:pos="9360"/>
      </w:tabs>
      <w:spacing w:line="240" w:lineRule="auto"/>
    </w:pPr>
  </w:style>
  <w:style w:type="character" w:customStyle="1" w:styleId="FooterChar">
    <w:name w:val="Footer Char"/>
    <w:basedOn w:val="DefaultParagraphFont"/>
    <w:link w:val="Footer"/>
    <w:uiPriority w:val="99"/>
    <w:rsid w:val="0039437D"/>
  </w:style>
  <w:style w:type="character" w:styleId="PageNumber">
    <w:name w:val="page number"/>
    <w:basedOn w:val="DefaultParagraphFont"/>
    <w:uiPriority w:val="99"/>
    <w:semiHidden/>
    <w:unhideWhenUsed/>
    <w:rsid w:val="0039437D"/>
  </w:style>
  <w:style w:type="paragraph" w:styleId="Header">
    <w:name w:val="header"/>
    <w:basedOn w:val="Normal"/>
    <w:link w:val="HeaderChar"/>
    <w:uiPriority w:val="99"/>
    <w:unhideWhenUsed/>
    <w:rsid w:val="00FA50DF"/>
    <w:pPr>
      <w:tabs>
        <w:tab w:val="center" w:pos="4680"/>
        <w:tab w:val="right" w:pos="9360"/>
      </w:tabs>
      <w:spacing w:line="240" w:lineRule="auto"/>
    </w:pPr>
  </w:style>
  <w:style w:type="character" w:customStyle="1" w:styleId="HeaderChar">
    <w:name w:val="Header Char"/>
    <w:basedOn w:val="DefaultParagraphFont"/>
    <w:link w:val="Header"/>
    <w:uiPriority w:val="99"/>
    <w:rsid w:val="00FA5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379</Words>
  <Characters>2162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 Ruohua</cp:lastModifiedBy>
  <cp:revision>2</cp:revision>
  <dcterms:created xsi:type="dcterms:W3CDTF">2018-11-13T19:12:00Z</dcterms:created>
  <dcterms:modified xsi:type="dcterms:W3CDTF">2018-11-13T19:16:00Z</dcterms:modified>
</cp:coreProperties>
</file>