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7973" w14:textId="77777777" w:rsidR="00507862" w:rsidRPr="00E94EF9" w:rsidRDefault="00507862" w:rsidP="00507862">
      <w:pPr>
        <w:pStyle w:val="NoSpacing"/>
        <w:spacing w:line="276" w:lineRule="auto"/>
        <w:jc w:val="center"/>
        <w:rPr>
          <w:rFonts w:ascii="Arial" w:hAnsi="Arial" w:cs="Arial"/>
          <w:b/>
          <w:color w:val="ED7D31" w:themeColor="accent2"/>
          <w:sz w:val="48"/>
          <w:szCs w:val="48"/>
        </w:rPr>
      </w:pPr>
      <w:r w:rsidRPr="00E94EF9">
        <w:rPr>
          <w:rFonts w:ascii="Arial" w:hAnsi="Arial" w:cs="Arial"/>
          <w:b/>
          <w:noProof/>
          <w:color w:val="ED7D31" w:themeColor="accent2"/>
          <w:sz w:val="48"/>
          <w:szCs w:val="48"/>
          <w:lang w:eastAsia="zh-CN"/>
        </w:rPr>
        <w:drawing>
          <wp:anchor distT="0" distB="0" distL="114300" distR="114300" simplePos="0" relativeHeight="251659264" behindDoc="1" locked="0" layoutInCell="1" allowOverlap="1" wp14:anchorId="2345CD85" wp14:editId="47EA273B">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E94EF9">
        <w:rPr>
          <w:rFonts w:ascii="Arial" w:hAnsi="Arial" w:cs="Arial"/>
          <w:b/>
          <w:color w:val="ED7D31" w:themeColor="accent2"/>
          <w:sz w:val="48"/>
          <w:szCs w:val="48"/>
        </w:rPr>
        <w:t>Digging Deeper Reaching Further</w:t>
      </w:r>
    </w:p>
    <w:p w14:paraId="239B1EC6" w14:textId="77777777" w:rsidR="00507862" w:rsidRPr="00EB1C60" w:rsidRDefault="00507862" w:rsidP="00507862">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10F85E49" w14:textId="77777777" w:rsidR="00507862" w:rsidRDefault="00507862" w:rsidP="00507862">
      <w:pPr>
        <w:jc w:val="center"/>
        <w:rPr>
          <w:b/>
        </w:rPr>
      </w:pPr>
    </w:p>
    <w:p w14:paraId="0AFE2D2B" w14:textId="77777777" w:rsidR="00507862" w:rsidRDefault="00507862" w:rsidP="00931827">
      <w:pPr>
        <w:spacing w:line="276" w:lineRule="auto"/>
        <w:jc w:val="center"/>
        <w:outlineLvl w:val="0"/>
        <w:rPr>
          <w:rFonts w:ascii="Arial" w:hAnsi="Arial" w:cs="Arial"/>
          <w:b/>
          <w:color w:val="4472C4" w:themeColor="accent1"/>
          <w:sz w:val="32"/>
          <w:szCs w:val="22"/>
        </w:rPr>
      </w:pPr>
    </w:p>
    <w:p w14:paraId="34DA23E3" w14:textId="53F80649" w:rsidR="0026188E" w:rsidRDefault="0026188E" w:rsidP="00931827">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1 </w:t>
      </w:r>
      <w:r>
        <w:rPr>
          <w:rFonts w:ascii="Arial" w:hAnsi="Arial" w:cs="Arial"/>
          <w:b/>
          <w:bCs/>
          <w:color w:val="4472C4" w:themeColor="accent1"/>
          <w:sz w:val="32"/>
          <w:szCs w:val="22"/>
        </w:rPr>
        <w:t>Getting Started</w:t>
      </w:r>
      <w:r w:rsidRPr="006969E7">
        <w:rPr>
          <w:rFonts w:ascii="Arial" w:hAnsi="Arial" w:cs="Arial"/>
          <w:b/>
          <w:bCs/>
          <w:color w:val="4472C4" w:themeColor="accent1"/>
          <w:sz w:val="32"/>
          <w:szCs w:val="22"/>
        </w:rPr>
        <w:t>:</w:t>
      </w:r>
      <w:r w:rsidRPr="006969E7">
        <w:rPr>
          <w:rFonts w:ascii="Arial" w:hAnsi="Arial" w:cs="Arial"/>
          <w:sz w:val="32"/>
          <w:szCs w:val="22"/>
        </w:rPr>
        <w:t xml:space="preserve"> </w:t>
      </w:r>
      <w:r w:rsidRPr="006969E7">
        <w:rPr>
          <w:rFonts w:ascii="Arial" w:hAnsi="Arial" w:cs="Arial"/>
          <w:b/>
          <w:bCs/>
          <w:color w:val="4472C4" w:themeColor="accent1"/>
          <w:sz w:val="32"/>
          <w:szCs w:val="22"/>
        </w:rPr>
        <w:t>Text analysis with the HTRC</w:t>
      </w:r>
    </w:p>
    <w:p w14:paraId="6D15FCC7" w14:textId="52E73BD7" w:rsidR="00931827" w:rsidRPr="006969E7" w:rsidRDefault="00EC23FA" w:rsidP="00931827">
      <w:pPr>
        <w:spacing w:line="276" w:lineRule="auto"/>
        <w:jc w:val="center"/>
        <w:outlineLvl w:val="0"/>
        <w:rPr>
          <w:rFonts w:ascii="Arial" w:hAnsi="Arial" w:cs="Arial"/>
          <w:b/>
          <w:bCs/>
          <w:color w:val="4472C4" w:themeColor="accent1"/>
          <w:sz w:val="32"/>
          <w:szCs w:val="22"/>
        </w:rPr>
      </w:pPr>
      <w:r>
        <w:rPr>
          <w:rFonts w:ascii="Arial" w:hAnsi="Arial" w:cs="Arial" w:hint="eastAsia"/>
          <w:b/>
          <w:bCs/>
          <w:color w:val="4472C4" w:themeColor="accent1"/>
          <w:sz w:val="32"/>
          <w:szCs w:val="22"/>
        </w:rPr>
        <w:t>Lesson Plan</w:t>
      </w:r>
    </w:p>
    <w:p w14:paraId="2F9F90E2" w14:textId="77777777" w:rsidR="0026188E" w:rsidRDefault="0026188E" w:rsidP="00DB7813">
      <w:pPr>
        <w:jc w:val="center"/>
        <w:rPr>
          <w:rFonts w:ascii="Arial" w:hAnsi="Arial" w:cs="Arial"/>
          <w:b/>
          <w:color w:val="4472C4" w:themeColor="accent1"/>
          <w:sz w:val="22"/>
          <w:szCs w:val="22"/>
        </w:rPr>
      </w:pPr>
    </w:p>
    <w:p w14:paraId="7B4DB9D8" w14:textId="374EE0BC" w:rsidR="00DB7813" w:rsidRPr="00843538" w:rsidRDefault="00DB7813" w:rsidP="00DB7813">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5FA2957D" w14:textId="77777777" w:rsidR="00DB7813" w:rsidRPr="006969E7" w:rsidRDefault="00DB7813" w:rsidP="0026188E">
      <w:pPr>
        <w:pBdr>
          <w:bottom w:val="single" w:sz="4" w:space="1" w:color="auto"/>
        </w:pBdr>
        <w:jc w:val="center"/>
        <w:rPr>
          <w:rFonts w:ascii="Arial" w:hAnsi="Arial" w:cs="Arial"/>
          <w:b/>
          <w:color w:val="4472C4" w:themeColor="accent1"/>
          <w:sz w:val="22"/>
          <w:szCs w:val="22"/>
        </w:rPr>
      </w:pPr>
    </w:p>
    <w:p w14:paraId="17860AA4" w14:textId="77777777" w:rsidR="0026188E" w:rsidRPr="006969E7" w:rsidRDefault="0026188E" w:rsidP="0026188E">
      <w:pPr>
        <w:pBdr>
          <w:bottom w:val="single" w:sz="4" w:space="1" w:color="auto"/>
        </w:pBdr>
        <w:rPr>
          <w:rFonts w:ascii="Arial" w:hAnsi="Arial" w:cs="Arial"/>
          <w:b/>
          <w:color w:val="4472C4" w:themeColor="accent1"/>
          <w:sz w:val="22"/>
          <w:szCs w:val="22"/>
        </w:rPr>
      </w:pPr>
    </w:p>
    <w:p w14:paraId="0C52F592" w14:textId="77777777" w:rsidR="0026188E" w:rsidRPr="006969E7" w:rsidRDefault="0026188E" w:rsidP="0026188E">
      <w:pPr>
        <w:rPr>
          <w:rFonts w:ascii="Arial" w:hAnsi="Arial" w:cs="Arial"/>
          <w:sz w:val="22"/>
          <w:szCs w:val="22"/>
        </w:rPr>
      </w:pPr>
    </w:p>
    <w:p w14:paraId="505DF29B" w14:textId="265BD4EB" w:rsidR="0026188E" w:rsidRPr="00CB0077" w:rsidRDefault="0026188E" w:rsidP="00CB0077">
      <w:pPr>
        <w:spacing w:before="120" w:line="360" w:lineRule="auto"/>
        <w:rPr>
          <w:rFonts w:ascii="Arial" w:hAnsi="Arial" w:cs="Arial"/>
          <w:color w:val="000000" w:themeColor="text1"/>
          <w:sz w:val="22"/>
          <w:szCs w:val="22"/>
        </w:rPr>
      </w:pPr>
      <w:r w:rsidRPr="006969E7">
        <w:rPr>
          <w:rFonts w:ascii="Arial" w:hAnsi="Arial" w:cs="Arial"/>
          <w:color w:val="000000"/>
          <w:kern w:val="24"/>
          <w:sz w:val="22"/>
          <w:szCs w:val="22"/>
        </w:rPr>
        <w:t>This lesson</w:t>
      </w:r>
      <w:r>
        <w:rPr>
          <w:rFonts w:ascii="Arial" w:hAnsi="Arial" w:cs="Arial"/>
          <w:color w:val="000000"/>
          <w:kern w:val="24"/>
          <w:sz w:val="22"/>
          <w:szCs w:val="22"/>
        </w:rPr>
        <w:t xml:space="preserve"> is a basic</w:t>
      </w:r>
      <w:r w:rsidRPr="006969E7">
        <w:rPr>
          <w:rFonts w:ascii="Arial" w:hAnsi="Arial" w:cs="Arial"/>
          <w:color w:val="000000"/>
          <w:kern w:val="24"/>
          <w:sz w:val="22"/>
          <w:szCs w:val="22"/>
        </w:rPr>
        <w:t xml:space="preserve"> introduction to </w:t>
      </w:r>
      <w:r>
        <w:rPr>
          <w:rFonts w:ascii="Arial" w:hAnsi="Arial" w:cs="Arial"/>
          <w:color w:val="000000"/>
          <w:kern w:val="24"/>
          <w:sz w:val="22"/>
          <w:szCs w:val="22"/>
        </w:rPr>
        <w:t>text analysis</w:t>
      </w:r>
      <w:r w:rsidR="002269FE">
        <w:rPr>
          <w:rFonts w:ascii="Arial" w:hAnsi="Arial" w:cs="Arial"/>
          <w:color w:val="000000"/>
          <w:kern w:val="24"/>
          <w:sz w:val="22"/>
          <w:szCs w:val="22"/>
        </w:rPr>
        <w:t xml:space="preserve"> and the research methods i</w:t>
      </w:r>
      <w:r w:rsidR="00515E3C">
        <w:rPr>
          <w:rFonts w:ascii="Arial" w:hAnsi="Arial" w:cs="Arial"/>
          <w:color w:val="000000"/>
          <w:kern w:val="24"/>
          <w:sz w:val="22"/>
          <w:szCs w:val="22"/>
        </w:rPr>
        <w:t>t</w:t>
      </w:r>
      <w:r w:rsidR="002269FE">
        <w:rPr>
          <w:rFonts w:ascii="Arial" w:hAnsi="Arial" w:cs="Arial"/>
          <w:color w:val="000000"/>
          <w:kern w:val="24"/>
          <w:sz w:val="22"/>
          <w:szCs w:val="22"/>
        </w:rPr>
        <w:t xml:space="preserve"> encompasses.</w:t>
      </w:r>
      <w:r>
        <w:rPr>
          <w:rFonts w:ascii="Arial" w:hAnsi="Arial" w:cs="Arial"/>
          <w:color w:val="000000"/>
          <w:kern w:val="24"/>
          <w:sz w:val="22"/>
          <w:szCs w:val="22"/>
        </w:rPr>
        <w:t xml:space="preserve"> </w:t>
      </w:r>
      <w:r w:rsidR="002269FE">
        <w:rPr>
          <w:rFonts w:ascii="Arial" w:hAnsi="Arial" w:cs="Arial"/>
          <w:color w:val="000000"/>
          <w:kern w:val="24"/>
          <w:sz w:val="22"/>
          <w:szCs w:val="22"/>
        </w:rPr>
        <w:t>It also introduces the</w:t>
      </w:r>
      <w:r w:rsidRPr="006969E7">
        <w:rPr>
          <w:rFonts w:ascii="Arial" w:hAnsi="Arial" w:cs="Arial"/>
          <w:color w:val="000000"/>
          <w:kern w:val="24"/>
          <w:sz w:val="22"/>
          <w:szCs w:val="22"/>
        </w:rPr>
        <w:t xml:space="preserve"> HathiTrust Research Center (HTRC) and the tools and services it provides to facilitate large-scale text analysis of the HathiTrust Digital Library.</w:t>
      </w:r>
      <w:r>
        <w:rPr>
          <w:rFonts w:ascii="Arial" w:hAnsi="Arial" w:cs="Arial"/>
          <w:color w:val="000000"/>
          <w:kern w:val="24"/>
          <w:sz w:val="22"/>
          <w:szCs w:val="22"/>
        </w:rPr>
        <w:t xml:space="preserve"> </w:t>
      </w:r>
    </w:p>
    <w:p w14:paraId="3F310ABC" w14:textId="77777777" w:rsidR="0026188E" w:rsidRPr="003F335C" w:rsidRDefault="0026188E" w:rsidP="0026188E">
      <w:pPr>
        <w:spacing w:before="240" w:after="120" w:line="360" w:lineRule="auto"/>
        <w:outlineLvl w:val="0"/>
        <w:rPr>
          <w:rFonts w:ascii="Arial" w:hAnsi="Arial" w:cs="Arial"/>
          <w:b/>
          <w:color w:val="C45911" w:themeColor="accent2" w:themeShade="BF"/>
          <w:sz w:val="22"/>
          <w:szCs w:val="22"/>
        </w:rPr>
      </w:pPr>
      <w:r w:rsidRPr="00CD0B48">
        <w:rPr>
          <w:rFonts w:ascii="Arial" w:hAnsi="Arial" w:cs="Arial"/>
          <w:b/>
          <w:color w:val="C45911" w:themeColor="accent2" w:themeShade="BF"/>
          <w:sz w:val="22"/>
          <w:szCs w:val="22"/>
        </w:rPr>
        <w:t>Estimated time</w:t>
      </w:r>
    </w:p>
    <w:p w14:paraId="5775B3C0" w14:textId="0759A5EC" w:rsidR="0026188E" w:rsidRPr="006969E7" w:rsidRDefault="00E11534" w:rsidP="0026188E">
      <w:pPr>
        <w:pStyle w:val="NormalWeb"/>
        <w:spacing w:before="0" w:beforeAutospacing="0" w:after="0" w:afterAutospacing="0" w:line="360" w:lineRule="auto"/>
        <w:outlineLvl w:val="0"/>
        <w:rPr>
          <w:rFonts w:ascii="Arial" w:hAnsi="Arial" w:cs="Arial"/>
          <w:color w:val="000000"/>
          <w:sz w:val="22"/>
          <w:szCs w:val="22"/>
        </w:rPr>
      </w:pPr>
      <w:r>
        <w:rPr>
          <w:rFonts w:ascii="Arial" w:hAnsi="Arial" w:cs="Arial" w:hint="eastAsia"/>
          <w:color w:val="000000"/>
          <w:sz w:val="22"/>
          <w:szCs w:val="22"/>
        </w:rPr>
        <w:t xml:space="preserve">20-30 minutes for set-up, </w:t>
      </w:r>
      <w:r w:rsidR="00F72488">
        <w:rPr>
          <w:rFonts w:ascii="Arial" w:hAnsi="Arial" w:cs="Arial"/>
          <w:color w:val="000000"/>
          <w:sz w:val="22"/>
          <w:szCs w:val="22"/>
        </w:rPr>
        <w:t>30-45 minutes</w:t>
      </w:r>
      <w:r>
        <w:rPr>
          <w:rFonts w:ascii="Arial" w:hAnsi="Arial" w:cs="Arial" w:hint="eastAsia"/>
          <w:color w:val="000000"/>
          <w:sz w:val="22"/>
          <w:szCs w:val="22"/>
        </w:rPr>
        <w:t xml:space="preserve"> for module</w:t>
      </w:r>
    </w:p>
    <w:p w14:paraId="597DA457" w14:textId="77777777" w:rsidR="0026188E" w:rsidRPr="003F335C" w:rsidRDefault="0026188E" w:rsidP="0026188E">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Audience</w:t>
      </w:r>
    </w:p>
    <w:p w14:paraId="44168468" w14:textId="77777777" w:rsidR="0026188E" w:rsidRPr="006969E7" w:rsidRDefault="0026188E" w:rsidP="0026188E">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little-to-no experience with text analysis and/or the capabilities of the HathiTrust Research Center.</w:t>
      </w:r>
    </w:p>
    <w:p w14:paraId="2EE26BB7" w14:textId="77777777" w:rsidR="0026188E" w:rsidRPr="003F335C" w:rsidRDefault="0026188E" w:rsidP="0026188E">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Prerequisites for participants</w:t>
      </w:r>
    </w:p>
    <w:p w14:paraId="3F4B0E77" w14:textId="77777777" w:rsidR="0026188E" w:rsidRPr="0026188E" w:rsidRDefault="0026188E" w:rsidP="0026188E">
      <w:pPr>
        <w:spacing w:before="240" w:after="120" w:line="360" w:lineRule="auto"/>
        <w:rPr>
          <w:rFonts w:ascii="Arial" w:hAnsi="Arial" w:cs="Arial"/>
          <w:color w:val="000000"/>
          <w:kern w:val="24"/>
          <w:sz w:val="22"/>
          <w:szCs w:val="22"/>
        </w:rPr>
      </w:pPr>
      <w:r w:rsidRPr="006969E7">
        <w:rPr>
          <w:rFonts w:ascii="Arial" w:hAnsi="Arial" w:cs="Arial"/>
          <w:color w:val="000000"/>
          <w:kern w:val="24"/>
          <w:sz w:val="22"/>
          <w:szCs w:val="22"/>
        </w:rPr>
        <w:t>None! This lesson is for the true beginner.</w:t>
      </w:r>
    </w:p>
    <w:p w14:paraId="3D76D3E8" w14:textId="77777777" w:rsidR="0026188E" w:rsidRPr="003F335C" w:rsidRDefault="0026188E" w:rsidP="0026188E">
      <w:pPr>
        <w:spacing w:before="240" w:after="120" w:line="360" w:lineRule="auto"/>
        <w:outlineLvl w:val="0"/>
        <w:rPr>
          <w:rFonts w:ascii="Arial" w:hAnsi="Arial" w:cs="Arial"/>
          <w:b/>
          <w:color w:val="C45911" w:themeColor="accent2" w:themeShade="BF"/>
          <w:sz w:val="22"/>
          <w:szCs w:val="22"/>
          <w:lang w:eastAsia="en-US"/>
        </w:rPr>
      </w:pPr>
      <w:r w:rsidRPr="003F335C">
        <w:rPr>
          <w:rFonts w:ascii="Arial" w:hAnsi="Arial" w:cs="Arial"/>
          <w:b/>
          <w:color w:val="C45911" w:themeColor="accent2" w:themeShade="BF"/>
          <w:sz w:val="22"/>
          <w:szCs w:val="22"/>
          <w:lang w:eastAsia="en-US"/>
        </w:rPr>
        <w:t xml:space="preserve">Learning objectives </w:t>
      </w:r>
    </w:p>
    <w:p w14:paraId="12AC3B9C" w14:textId="77777777" w:rsidR="0026188E" w:rsidRPr="006969E7" w:rsidRDefault="0026188E" w:rsidP="0026188E">
      <w:pPr>
        <w:pStyle w:val="NormalWeb"/>
        <w:spacing w:line="360" w:lineRule="auto"/>
        <w:textAlignment w:val="baseline"/>
        <w:rPr>
          <w:rFonts w:ascii="Arial" w:hAnsi="Arial" w:cs="Arial"/>
          <w:color w:val="000000"/>
          <w:sz w:val="22"/>
          <w:szCs w:val="22"/>
        </w:rPr>
      </w:pPr>
      <w:r w:rsidRPr="006969E7">
        <w:rPr>
          <w:rFonts w:ascii="Arial" w:hAnsi="Arial" w:cs="Arial"/>
          <w:color w:val="000000"/>
          <w:sz w:val="22"/>
          <w:szCs w:val="22"/>
        </w:rPr>
        <w:t>At the end of the module, the participants will be able to:</w:t>
      </w:r>
    </w:p>
    <w:p w14:paraId="7477785B" w14:textId="733B3B43" w:rsidR="0026188E" w:rsidRPr="006969E7" w:rsidRDefault="0026188E" w:rsidP="0026188E">
      <w:pPr>
        <w:pStyle w:val="NormalWeb"/>
        <w:numPr>
          <w:ilvl w:val="0"/>
          <w:numId w:val="7"/>
        </w:numPr>
        <w:spacing w:line="360" w:lineRule="auto"/>
        <w:ind w:left="720"/>
        <w:textAlignment w:val="baseline"/>
        <w:rPr>
          <w:rFonts w:ascii="Arial" w:hAnsi="Arial" w:cs="Arial"/>
          <w:color w:val="000000"/>
          <w:sz w:val="22"/>
          <w:szCs w:val="22"/>
        </w:rPr>
      </w:pPr>
      <w:r>
        <w:rPr>
          <w:rFonts w:ascii="Arial" w:hAnsi="Arial" w:cs="Arial"/>
          <w:color w:val="000000"/>
          <w:sz w:val="22"/>
          <w:szCs w:val="22"/>
        </w:rPr>
        <w:t>Recognize</w:t>
      </w:r>
      <w:r w:rsidRPr="006969E7">
        <w:rPr>
          <w:rFonts w:ascii="Arial" w:hAnsi="Arial" w:cs="Arial"/>
          <w:color w:val="000000"/>
          <w:sz w:val="22"/>
          <w:szCs w:val="22"/>
        </w:rPr>
        <w:t xml:space="preserve"> research questions for </w:t>
      </w:r>
      <w:r w:rsidR="00C81B85">
        <w:rPr>
          <w:rFonts w:ascii="Arial" w:hAnsi="Arial" w:cs="Arial"/>
          <w:color w:val="000000"/>
          <w:sz w:val="22"/>
          <w:szCs w:val="22"/>
        </w:rPr>
        <w:t>which text analysis can be used in order to better support text analysis research on their campus.</w:t>
      </w:r>
    </w:p>
    <w:p w14:paraId="26512D1A" w14:textId="53352B6F" w:rsidR="0026188E" w:rsidRDefault="0026188E" w:rsidP="0026188E">
      <w:pPr>
        <w:pStyle w:val="NormalWeb"/>
        <w:numPr>
          <w:ilvl w:val="0"/>
          <w:numId w:val="7"/>
        </w:numPr>
        <w:spacing w:line="360" w:lineRule="auto"/>
        <w:ind w:left="720"/>
        <w:textAlignment w:val="baseline"/>
        <w:rPr>
          <w:rFonts w:ascii="Arial" w:hAnsi="Arial" w:cs="Arial"/>
          <w:color w:val="000000"/>
          <w:sz w:val="22"/>
          <w:szCs w:val="22"/>
        </w:rPr>
      </w:pPr>
      <w:r w:rsidRPr="006969E7">
        <w:rPr>
          <w:rFonts w:ascii="Arial" w:hAnsi="Arial" w:cs="Arial"/>
          <w:color w:val="000000"/>
          <w:sz w:val="22"/>
          <w:szCs w:val="22"/>
        </w:rPr>
        <w:t>Relate t</w:t>
      </w:r>
      <w:r w:rsidR="00C81B85">
        <w:rPr>
          <w:rFonts w:ascii="Arial" w:hAnsi="Arial" w:cs="Arial"/>
          <w:color w:val="000000"/>
          <w:sz w:val="22"/>
          <w:szCs w:val="22"/>
        </w:rPr>
        <w:t xml:space="preserve">he HTRC to </w:t>
      </w:r>
      <w:r w:rsidR="00A71C3E">
        <w:rPr>
          <w:rFonts w:ascii="Arial" w:hAnsi="Arial" w:cs="Arial"/>
          <w:color w:val="000000"/>
          <w:sz w:val="22"/>
          <w:szCs w:val="22"/>
        </w:rPr>
        <w:t>text analysis research</w:t>
      </w:r>
      <w:r w:rsidR="00C81B85">
        <w:rPr>
          <w:rFonts w:ascii="Arial" w:hAnsi="Arial" w:cs="Arial"/>
          <w:color w:val="000000"/>
          <w:sz w:val="22"/>
          <w:szCs w:val="22"/>
        </w:rPr>
        <w:t xml:space="preserve"> in order to </w:t>
      </w:r>
      <w:r w:rsidR="00A71C3E">
        <w:rPr>
          <w:rFonts w:ascii="Arial" w:hAnsi="Arial" w:cs="Arial"/>
          <w:color w:val="000000"/>
          <w:sz w:val="22"/>
          <w:szCs w:val="22"/>
        </w:rPr>
        <w:t xml:space="preserve">understand the context for one digital scholarship </w:t>
      </w:r>
      <w:r w:rsidR="00C81B85">
        <w:rPr>
          <w:rFonts w:ascii="Arial" w:hAnsi="Arial" w:cs="Arial"/>
          <w:color w:val="000000"/>
          <w:sz w:val="22"/>
          <w:szCs w:val="22"/>
        </w:rPr>
        <w:t xml:space="preserve">tool provider. </w:t>
      </w:r>
    </w:p>
    <w:p w14:paraId="7412A698" w14:textId="77777777" w:rsidR="00931827" w:rsidRDefault="0026188E" w:rsidP="00931827">
      <w:pPr>
        <w:pStyle w:val="ListParagraph"/>
        <w:numPr>
          <w:ilvl w:val="0"/>
          <w:numId w:val="7"/>
        </w:numPr>
        <w:spacing w:line="360" w:lineRule="auto"/>
        <w:ind w:left="720"/>
        <w:rPr>
          <w:rFonts w:ascii="Arial" w:hAnsi="Arial" w:cs="Arial"/>
          <w:color w:val="000000" w:themeColor="text1"/>
          <w:sz w:val="22"/>
          <w:szCs w:val="22"/>
        </w:rPr>
      </w:pPr>
      <w:r w:rsidRPr="006969E7">
        <w:rPr>
          <w:rFonts w:ascii="Arial" w:hAnsi="Arial" w:cs="Arial"/>
          <w:color w:val="000000" w:themeColor="text1"/>
          <w:sz w:val="22"/>
          <w:szCs w:val="22"/>
        </w:rPr>
        <w:t>Understan</w:t>
      </w:r>
      <w:r w:rsidR="00C81B85">
        <w:rPr>
          <w:rFonts w:ascii="Arial" w:hAnsi="Arial" w:cs="Arial"/>
          <w:color w:val="000000" w:themeColor="text1"/>
          <w:sz w:val="22"/>
          <w:szCs w:val="22"/>
        </w:rPr>
        <w:t xml:space="preserve">d broad text analysis workflows in order to make sense of digital scholarly research practices. </w:t>
      </w:r>
    </w:p>
    <w:p w14:paraId="00631DE4" w14:textId="0A8DFC8C" w:rsidR="0026188E" w:rsidRPr="00931827" w:rsidRDefault="0026188E" w:rsidP="00931827">
      <w:pPr>
        <w:spacing w:line="360" w:lineRule="auto"/>
        <w:rPr>
          <w:rFonts w:ascii="Arial" w:hAnsi="Arial" w:cs="Arial"/>
          <w:color w:val="000000" w:themeColor="text1"/>
          <w:sz w:val="22"/>
          <w:szCs w:val="22"/>
        </w:rPr>
      </w:pPr>
      <w:r w:rsidRPr="00931827">
        <w:rPr>
          <w:rFonts w:ascii="Arial" w:hAnsi="Arial" w:cs="Arial"/>
          <w:b/>
          <w:color w:val="C45911" w:themeColor="accent2" w:themeShade="BF"/>
          <w:sz w:val="22"/>
          <w:szCs w:val="22"/>
        </w:rPr>
        <w:lastRenderedPageBreak/>
        <w:t>Getting ready</w:t>
      </w:r>
    </w:p>
    <w:p w14:paraId="757E595D" w14:textId="77777777" w:rsidR="0026188E" w:rsidRPr="006969E7" w:rsidRDefault="0026188E" w:rsidP="0026188E">
      <w:pPr>
        <w:pStyle w:val="NormalWeb"/>
        <w:spacing w:before="0" w:beforeAutospacing="0" w:after="0" w:afterAutospacing="0" w:line="360" w:lineRule="auto"/>
        <w:textAlignment w:val="baseline"/>
        <w:rPr>
          <w:rFonts w:ascii="Arial" w:hAnsi="Arial" w:cs="Arial"/>
          <w:color w:val="000000"/>
          <w:kern w:val="24"/>
          <w:sz w:val="22"/>
          <w:szCs w:val="22"/>
        </w:rPr>
      </w:pPr>
      <w:r w:rsidRPr="006969E7">
        <w:rPr>
          <w:rFonts w:ascii="Arial" w:hAnsi="Arial" w:cs="Arial"/>
          <w:color w:val="000000"/>
          <w:kern w:val="24"/>
          <w:sz w:val="22"/>
          <w:szCs w:val="22"/>
        </w:rPr>
        <w:t>There’s nothing for workshop participants to do in advance for this module.</w:t>
      </w:r>
    </w:p>
    <w:p w14:paraId="62615DD6" w14:textId="77777777" w:rsidR="0026188E" w:rsidRPr="003F335C" w:rsidRDefault="0026188E" w:rsidP="0026188E">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Session outline</w:t>
      </w:r>
    </w:p>
    <w:p w14:paraId="1F78A2D1" w14:textId="77777777" w:rsidR="00A71C3E" w:rsidRDefault="0026188E" w:rsidP="00A71C3E">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6969E7">
        <w:rPr>
          <w:rFonts w:ascii="Arial" w:hAnsi="Arial" w:cs="Arial"/>
          <w:color w:val="000000"/>
          <w:sz w:val="22"/>
          <w:szCs w:val="22"/>
        </w:rPr>
        <w:t>Introduction to text analysis research in the humanities and social sciences</w:t>
      </w:r>
    </w:p>
    <w:p w14:paraId="234DD71A" w14:textId="77777777" w:rsidR="00A71C3E" w:rsidRDefault="0026188E" w:rsidP="00A71C3E">
      <w:pPr>
        <w:pStyle w:val="NormalWeb"/>
        <w:numPr>
          <w:ilvl w:val="1"/>
          <w:numId w:val="42"/>
        </w:numPr>
        <w:spacing w:before="0" w:beforeAutospacing="0" w:after="0" w:afterAutospacing="0" w:line="360" w:lineRule="auto"/>
        <w:ind w:left="1170"/>
        <w:textAlignment w:val="baseline"/>
        <w:rPr>
          <w:rFonts w:ascii="Arial" w:hAnsi="Arial" w:cs="Arial"/>
          <w:color w:val="000000"/>
          <w:sz w:val="22"/>
          <w:szCs w:val="22"/>
        </w:rPr>
      </w:pPr>
      <w:r w:rsidRPr="00A71C3E">
        <w:rPr>
          <w:rFonts w:ascii="Arial" w:hAnsi="Arial" w:cs="Arial"/>
          <w:color w:val="000000"/>
          <w:sz w:val="22"/>
          <w:szCs w:val="22"/>
        </w:rPr>
        <w:t>Impact on research</w:t>
      </w:r>
    </w:p>
    <w:p w14:paraId="5B326A8C" w14:textId="7C41B63E" w:rsidR="0026188E" w:rsidRPr="00A71C3E" w:rsidRDefault="0026188E" w:rsidP="00A71C3E">
      <w:pPr>
        <w:pStyle w:val="NormalWeb"/>
        <w:numPr>
          <w:ilvl w:val="1"/>
          <w:numId w:val="42"/>
        </w:numPr>
        <w:spacing w:before="0" w:beforeAutospacing="0" w:after="0" w:afterAutospacing="0" w:line="360" w:lineRule="auto"/>
        <w:ind w:left="1170"/>
        <w:textAlignment w:val="baseline"/>
        <w:rPr>
          <w:rFonts w:ascii="Arial" w:hAnsi="Arial" w:cs="Arial"/>
          <w:color w:val="000000"/>
          <w:sz w:val="22"/>
          <w:szCs w:val="22"/>
        </w:rPr>
      </w:pPr>
      <w:r w:rsidRPr="00A71C3E">
        <w:rPr>
          <w:rFonts w:ascii="Arial" w:hAnsi="Arial" w:cs="Arial"/>
          <w:color w:val="000000"/>
          <w:sz w:val="22"/>
          <w:szCs w:val="22"/>
        </w:rPr>
        <w:t>Text analysis research questions</w:t>
      </w:r>
    </w:p>
    <w:p w14:paraId="675C2C27" w14:textId="09161F12" w:rsidR="00672A17" w:rsidRPr="00AE021A" w:rsidRDefault="00AE021A" w:rsidP="00672A17">
      <w:pPr>
        <w:pStyle w:val="NormalWeb"/>
        <w:numPr>
          <w:ilvl w:val="0"/>
          <w:numId w:val="1"/>
        </w:numPr>
        <w:spacing w:before="0" w:beforeAutospacing="0" w:after="0" w:afterAutospacing="0" w:line="360" w:lineRule="auto"/>
        <w:ind w:left="450" w:hanging="450"/>
        <w:textAlignment w:val="baseline"/>
        <w:rPr>
          <w:rFonts w:ascii="Arial" w:hAnsi="Arial" w:cs="Arial"/>
          <w:color w:val="000000"/>
          <w:sz w:val="22"/>
          <w:szCs w:val="22"/>
        </w:rPr>
      </w:pPr>
      <w:r w:rsidRPr="00A71C3E">
        <w:rPr>
          <w:rFonts w:ascii="Arial" w:hAnsi="Arial" w:cs="Arial"/>
          <w:b/>
          <w:color w:val="000000"/>
          <w:sz w:val="22"/>
          <w:szCs w:val="22"/>
        </w:rPr>
        <w:t>Discussion</w:t>
      </w:r>
      <w:r w:rsidR="00672A17" w:rsidRPr="00A71C3E">
        <w:rPr>
          <w:rFonts w:ascii="Arial" w:hAnsi="Arial" w:cs="Arial"/>
          <w:b/>
          <w:color w:val="000000"/>
          <w:sz w:val="22"/>
          <w:szCs w:val="22"/>
        </w:rPr>
        <w:t>:</w:t>
      </w:r>
      <w:r>
        <w:rPr>
          <w:rFonts w:ascii="Arial" w:hAnsi="Arial" w:cs="Arial"/>
          <w:color w:val="000000"/>
          <w:sz w:val="22"/>
          <w:szCs w:val="22"/>
        </w:rPr>
        <w:t xml:space="preserve"> </w:t>
      </w:r>
      <w:r w:rsidRPr="00AE021A">
        <w:rPr>
          <w:rFonts w:ascii="Arial" w:hAnsi="Arial" w:cs="Arial"/>
          <w:color w:val="000000"/>
          <w:sz w:val="22"/>
          <w:szCs w:val="22"/>
        </w:rPr>
        <w:t>What examples have you seen of text analysis?</w:t>
      </w:r>
      <w:r>
        <w:rPr>
          <w:rFonts w:ascii="Arial" w:hAnsi="Arial" w:cs="Arial"/>
          <w:color w:val="000000"/>
          <w:sz w:val="22"/>
          <w:szCs w:val="22"/>
        </w:rPr>
        <w:t xml:space="preserve"> </w:t>
      </w:r>
      <w:r w:rsidRPr="00AE021A">
        <w:rPr>
          <w:rFonts w:ascii="Arial" w:hAnsi="Arial" w:cs="Arial"/>
          <w:color w:val="000000"/>
          <w:sz w:val="22"/>
          <w:szCs w:val="22"/>
        </w:rPr>
        <w:t>In what contexts do you see yourself using text analysis? What about the researchers you support?</w:t>
      </w:r>
    </w:p>
    <w:p w14:paraId="4300E7A7" w14:textId="355A97CC" w:rsidR="00672A17" w:rsidRDefault="00672A17" w:rsidP="00672A17">
      <w:pPr>
        <w:pStyle w:val="NormalWeb"/>
        <w:numPr>
          <w:ilvl w:val="0"/>
          <w:numId w:val="1"/>
        </w:numPr>
        <w:spacing w:before="0" w:beforeAutospacing="0" w:after="0" w:afterAutospacing="0" w:line="360" w:lineRule="auto"/>
        <w:ind w:left="450" w:hanging="450"/>
        <w:textAlignment w:val="baseline"/>
        <w:rPr>
          <w:rFonts w:ascii="Arial" w:hAnsi="Arial" w:cs="Arial"/>
          <w:color w:val="000000"/>
          <w:sz w:val="22"/>
          <w:szCs w:val="22"/>
        </w:rPr>
      </w:pPr>
      <w:r w:rsidRPr="001562D4">
        <w:rPr>
          <w:rFonts w:ascii="Arial" w:hAnsi="Arial" w:cs="Arial"/>
          <w:b/>
          <w:color w:val="000000"/>
          <w:sz w:val="22"/>
          <w:szCs w:val="22"/>
        </w:rPr>
        <w:t>Activity</w:t>
      </w:r>
      <w:r w:rsidRPr="00A71C3E">
        <w:rPr>
          <w:rFonts w:ascii="Arial" w:hAnsi="Arial" w:cs="Arial"/>
          <w:b/>
          <w:color w:val="000000"/>
          <w:sz w:val="22"/>
          <w:szCs w:val="22"/>
        </w:rPr>
        <w:t>:</w:t>
      </w:r>
      <w:r>
        <w:rPr>
          <w:rFonts w:ascii="Arial" w:hAnsi="Arial" w:cs="Arial"/>
          <w:color w:val="000000"/>
          <w:sz w:val="22"/>
          <w:szCs w:val="22"/>
        </w:rPr>
        <w:t xml:space="preserve"> Read and explain text analysis examples</w:t>
      </w:r>
    </w:p>
    <w:p w14:paraId="382E68FB" w14:textId="77777777" w:rsidR="0026188E" w:rsidRPr="006969E7" w:rsidRDefault="0026188E" w:rsidP="0026188E">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Pr>
          <w:rFonts w:ascii="Arial" w:hAnsi="Arial" w:cs="Arial"/>
          <w:color w:val="000000"/>
          <w:sz w:val="22"/>
          <w:szCs w:val="22"/>
        </w:rPr>
        <w:t>Introduction to</w:t>
      </w:r>
      <w:r w:rsidRPr="006969E7">
        <w:rPr>
          <w:rFonts w:ascii="Arial" w:hAnsi="Arial" w:cs="Arial"/>
          <w:color w:val="000000"/>
          <w:sz w:val="22"/>
          <w:szCs w:val="22"/>
        </w:rPr>
        <w:t xml:space="preserve"> </w:t>
      </w:r>
      <w:r>
        <w:rPr>
          <w:rFonts w:ascii="Arial" w:hAnsi="Arial" w:cs="Arial"/>
          <w:color w:val="000000"/>
          <w:sz w:val="22"/>
          <w:szCs w:val="22"/>
        </w:rPr>
        <w:t>HT</w:t>
      </w:r>
      <w:r>
        <w:rPr>
          <w:rFonts w:ascii="Arial" w:hAnsi="Arial" w:cs="Arial" w:hint="eastAsia"/>
          <w:color w:val="000000"/>
          <w:sz w:val="22"/>
          <w:szCs w:val="22"/>
        </w:rPr>
        <w:t>, the HTDL, and the HTRC</w:t>
      </w:r>
    </w:p>
    <w:p w14:paraId="677E4324" w14:textId="49D40F4F" w:rsidR="0026188E" w:rsidRDefault="0026188E" w:rsidP="0026188E">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6969E7">
        <w:rPr>
          <w:rFonts w:ascii="Arial" w:hAnsi="Arial" w:cs="Arial"/>
          <w:color w:val="000000"/>
          <w:sz w:val="22"/>
          <w:szCs w:val="22"/>
        </w:rPr>
        <w:t xml:space="preserve">Overview of key concepts for working with the HTRC: HTRC’s access model and services, </w:t>
      </w:r>
      <w:r w:rsidR="00672A17">
        <w:rPr>
          <w:rFonts w:ascii="Arial" w:hAnsi="Arial" w:cs="Arial"/>
          <w:color w:val="000000"/>
          <w:sz w:val="22"/>
          <w:szCs w:val="22"/>
        </w:rPr>
        <w:t>and</w:t>
      </w:r>
      <w:r w:rsidRPr="006969E7">
        <w:rPr>
          <w:rFonts w:ascii="Arial" w:hAnsi="Arial" w:cs="Arial"/>
          <w:color w:val="000000"/>
          <w:sz w:val="22"/>
          <w:szCs w:val="22"/>
        </w:rPr>
        <w:t xml:space="preserve"> the non-consumptive research paradigm</w:t>
      </w:r>
    </w:p>
    <w:p w14:paraId="71E2B3BC" w14:textId="520A8355" w:rsidR="0026188E" w:rsidRPr="0026188E" w:rsidRDefault="00AE021A" w:rsidP="0026188E">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A71C3E">
        <w:rPr>
          <w:rFonts w:ascii="Arial" w:hAnsi="Arial" w:cs="Arial"/>
          <w:b/>
          <w:color w:val="000000"/>
          <w:sz w:val="22"/>
          <w:szCs w:val="22"/>
        </w:rPr>
        <w:t>Discussion</w:t>
      </w:r>
      <w:r w:rsidR="0026188E" w:rsidRPr="00A71C3E">
        <w:rPr>
          <w:rFonts w:ascii="Arial" w:hAnsi="Arial" w:cs="Arial"/>
          <w:b/>
          <w:color w:val="000000"/>
          <w:sz w:val="22"/>
          <w:szCs w:val="22"/>
        </w:rPr>
        <w:t>:</w:t>
      </w:r>
      <w:r w:rsidR="0026188E">
        <w:rPr>
          <w:rFonts w:ascii="Arial" w:hAnsi="Arial" w:cs="Arial"/>
          <w:color w:val="000000"/>
          <w:sz w:val="22"/>
          <w:szCs w:val="22"/>
        </w:rPr>
        <w:t xml:space="preserve"> How are librarians </w:t>
      </w:r>
      <w:r w:rsidR="0026188E" w:rsidRPr="00F5130E">
        <w:rPr>
          <w:rFonts w:ascii="Arial" w:hAnsi="Arial" w:cs="Arial"/>
          <w:color w:val="000000"/>
          <w:sz w:val="22"/>
          <w:szCs w:val="22"/>
        </w:rPr>
        <w:t>currently offering research support for text analysis?</w:t>
      </w:r>
    </w:p>
    <w:p w14:paraId="21163693" w14:textId="77777777" w:rsidR="0026188E" w:rsidRPr="006969E7" w:rsidRDefault="0026188E" w:rsidP="0026188E">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Pr>
          <w:rFonts w:ascii="Arial" w:hAnsi="Arial" w:cs="Arial"/>
          <w:color w:val="000000"/>
          <w:sz w:val="22"/>
          <w:szCs w:val="22"/>
        </w:rPr>
        <w:t>Introduction to workshop outline</w:t>
      </w:r>
    </w:p>
    <w:p w14:paraId="6C3861DE" w14:textId="2C03FCB6" w:rsidR="0026188E" w:rsidRDefault="0026188E" w:rsidP="0026188E">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Pr>
          <w:rFonts w:ascii="Arial" w:hAnsi="Arial" w:cs="Arial"/>
          <w:color w:val="000000"/>
          <w:sz w:val="22"/>
          <w:szCs w:val="22"/>
        </w:rPr>
        <w:t>Modules generally follow research process</w:t>
      </w:r>
    </w:p>
    <w:p w14:paraId="4A0F71E4" w14:textId="77777777" w:rsidR="0026188E" w:rsidRPr="006969E7" w:rsidRDefault="0026188E" w:rsidP="0026188E">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sidRPr="006969E7">
        <w:rPr>
          <w:rFonts w:ascii="Arial" w:hAnsi="Arial" w:cs="Arial"/>
          <w:color w:val="000000"/>
          <w:sz w:val="22"/>
          <w:szCs w:val="22"/>
        </w:rPr>
        <w:t>Sample reference question</w:t>
      </w:r>
      <w:r>
        <w:rPr>
          <w:rFonts w:ascii="Arial" w:hAnsi="Arial" w:cs="Arial"/>
          <w:color w:val="000000"/>
          <w:sz w:val="22"/>
          <w:szCs w:val="22"/>
        </w:rPr>
        <w:t xml:space="preserve"> for hands-on activities</w:t>
      </w:r>
    </w:p>
    <w:p w14:paraId="4D911590" w14:textId="77777777" w:rsidR="0026188E" w:rsidRDefault="0026188E" w:rsidP="0026188E">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Pr>
          <w:rFonts w:ascii="Arial" w:hAnsi="Arial" w:cs="Arial"/>
          <w:color w:val="000000"/>
          <w:sz w:val="22"/>
          <w:szCs w:val="22"/>
        </w:rPr>
        <w:t>Case study</w:t>
      </w:r>
    </w:p>
    <w:p w14:paraId="42A92D73" w14:textId="564FB130" w:rsidR="0026188E" w:rsidRPr="00AE021A" w:rsidRDefault="00AE021A" w:rsidP="00CB0077">
      <w:pPr>
        <w:pStyle w:val="NormalWeb"/>
        <w:numPr>
          <w:ilvl w:val="0"/>
          <w:numId w:val="1"/>
        </w:numPr>
        <w:tabs>
          <w:tab w:val="clear" w:pos="720"/>
          <w:tab w:val="num" w:pos="990"/>
        </w:tabs>
        <w:spacing w:line="360" w:lineRule="auto"/>
        <w:ind w:left="446" w:hanging="446"/>
        <w:textAlignment w:val="baseline"/>
        <w:rPr>
          <w:rFonts w:ascii="Arial" w:hAnsi="Arial" w:cs="Arial"/>
          <w:color w:val="000000"/>
          <w:sz w:val="22"/>
          <w:szCs w:val="22"/>
        </w:rPr>
      </w:pPr>
      <w:r>
        <w:rPr>
          <w:rFonts w:ascii="Arial" w:hAnsi="Arial" w:cs="Arial"/>
          <w:color w:val="000000"/>
          <w:sz w:val="22"/>
          <w:szCs w:val="22"/>
        </w:rPr>
        <w:t>Discussion</w:t>
      </w:r>
      <w:r w:rsidR="0026188E">
        <w:rPr>
          <w:rFonts w:ascii="Arial" w:hAnsi="Arial" w:cs="Arial"/>
          <w:color w:val="000000"/>
          <w:sz w:val="22"/>
          <w:szCs w:val="22"/>
        </w:rPr>
        <w:t xml:space="preserve">: </w:t>
      </w:r>
      <w:r w:rsidR="0037405E" w:rsidRPr="00AE021A">
        <w:rPr>
          <w:rFonts w:ascii="Arial" w:hAnsi="Arial" w:cs="Arial"/>
          <w:iCs/>
          <w:color w:val="000000"/>
          <w:sz w:val="22"/>
          <w:szCs w:val="22"/>
        </w:rPr>
        <w:t>What are some of the characteristics of a good candidate research question/project for using text analysis methods?</w:t>
      </w:r>
    </w:p>
    <w:p w14:paraId="6F41767B" w14:textId="77777777" w:rsidR="0026188E" w:rsidRPr="003F335C" w:rsidRDefault="0026188E" w:rsidP="0026188E">
      <w:pPr>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concepts</w:t>
      </w:r>
    </w:p>
    <w:p w14:paraId="3D6B477E" w14:textId="77777777" w:rsidR="0026188E" w:rsidRPr="006969E7" w:rsidRDefault="0026188E" w:rsidP="0026188E">
      <w:pPr>
        <w:rPr>
          <w:rFonts w:ascii="Arial" w:hAnsi="Arial" w:cs="Arial"/>
          <w:sz w:val="22"/>
          <w:szCs w:val="22"/>
        </w:rPr>
      </w:pPr>
    </w:p>
    <w:p w14:paraId="57A27B86" w14:textId="42AC9488" w:rsidR="0026188E" w:rsidRPr="006969E7" w:rsidRDefault="0026188E" w:rsidP="0026188E">
      <w:pPr>
        <w:pStyle w:val="ListParagraph"/>
        <w:numPr>
          <w:ilvl w:val="0"/>
          <w:numId w:val="5"/>
        </w:numPr>
        <w:spacing w:line="360" w:lineRule="auto"/>
        <w:rPr>
          <w:rFonts w:ascii="Arial" w:hAnsi="Arial" w:cs="Arial"/>
          <w:sz w:val="22"/>
          <w:szCs w:val="22"/>
        </w:rPr>
      </w:pPr>
      <w:r w:rsidRPr="006969E7">
        <w:rPr>
          <w:rFonts w:ascii="Arial" w:hAnsi="Arial" w:cs="Arial"/>
          <w:b/>
          <w:sz w:val="22"/>
          <w:szCs w:val="22"/>
        </w:rPr>
        <w:t>Text analysis</w:t>
      </w:r>
      <w:r w:rsidR="00B95A17">
        <w:rPr>
          <w:rFonts w:ascii="Arial" w:hAnsi="Arial" w:cs="Arial"/>
          <w:sz w:val="22"/>
          <w:szCs w:val="22"/>
        </w:rPr>
        <w:t>: A form of data mining, using c</w:t>
      </w:r>
      <w:r w:rsidRPr="006969E7">
        <w:rPr>
          <w:rFonts w:ascii="Arial" w:hAnsi="Arial" w:cs="Arial"/>
          <w:sz w:val="22"/>
          <w:szCs w:val="22"/>
        </w:rPr>
        <w:t>omputer-aided methods</w:t>
      </w:r>
      <w:r w:rsidR="00B95A17">
        <w:rPr>
          <w:rFonts w:ascii="Arial" w:hAnsi="Arial" w:cs="Arial"/>
          <w:sz w:val="22"/>
          <w:szCs w:val="22"/>
        </w:rPr>
        <w:t xml:space="preserve"> to study </w:t>
      </w:r>
      <w:r w:rsidRPr="006969E7">
        <w:rPr>
          <w:rFonts w:ascii="Arial" w:hAnsi="Arial" w:cs="Arial"/>
          <w:sz w:val="22"/>
          <w:szCs w:val="22"/>
        </w:rPr>
        <w:t>textual data.</w:t>
      </w:r>
    </w:p>
    <w:p w14:paraId="0F6999DA" w14:textId="680A8ABE" w:rsidR="0026188E" w:rsidRPr="005F240F" w:rsidRDefault="0026188E" w:rsidP="0026188E">
      <w:pPr>
        <w:pStyle w:val="ListParagraph"/>
        <w:numPr>
          <w:ilvl w:val="0"/>
          <w:numId w:val="5"/>
        </w:numPr>
        <w:spacing w:line="360" w:lineRule="auto"/>
        <w:rPr>
          <w:rFonts w:ascii="Arial" w:hAnsi="Arial" w:cs="Arial"/>
          <w:sz w:val="22"/>
          <w:szCs w:val="22"/>
        </w:rPr>
      </w:pPr>
      <w:r w:rsidRPr="006969E7">
        <w:rPr>
          <w:rFonts w:ascii="Arial" w:hAnsi="Arial" w:cs="Arial"/>
          <w:b/>
          <w:sz w:val="22"/>
          <w:szCs w:val="22"/>
        </w:rPr>
        <w:t>Distant reading</w:t>
      </w:r>
      <w:r w:rsidRPr="006969E7">
        <w:rPr>
          <w:rFonts w:ascii="Arial" w:hAnsi="Arial" w:cs="Arial"/>
          <w:sz w:val="22"/>
          <w:szCs w:val="22"/>
        </w:rPr>
        <w:t xml:space="preserve">: </w:t>
      </w:r>
      <w:r w:rsidR="003F335C">
        <w:rPr>
          <w:rFonts w:ascii="Arial" w:hAnsi="Arial" w:cs="Arial"/>
          <w:sz w:val="22"/>
          <w:szCs w:val="22"/>
        </w:rPr>
        <w:t>As compared to</w:t>
      </w:r>
      <w:r w:rsidR="00E05A66">
        <w:rPr>
          <w:rFonts w:ascii="Arial" w:hAnsi="Arial" w:cs="Arial"/>
          <w:sz w:val="22"/>
          <w:szCs w:val="22"/>
        </w:rPr>
        <w:t xml:space="preserve"> </w:t>
      </w:r>
      <w:r w:rsidRPr="006969E7">
        <w:rPr>
          <w:rFonts w:ascii="Arial" w:hAnsi="Arial" w:cs="Arial"/>
          <w:sz w:val="22"/>
          <w:szCs w:val="22"/>
        </w:rPr>
        <w:t>close reading, whi</w:t>
      </w:r>
      <w:r w:rsidR="003F335C">
        <w:rPr>
          <w:rFonts w:ascii="Arial" w:hAnsi="Arial" w:cs="Arial"/>
          <w:sz w:val="22"/>
          <w:szCs w:val="22"/>
        </w:rPr>
        <w:t>ch finds meaning in word-by-word careful</w:t>
      </w:r>
      <w:r w:rsidRPr="006969E7">
        <w:rPr>
          <w:rFonts w:ascii="Arial" w:hAnsi="Arial" w:cs="Arial"/>
          <w:sz w:val="22"/>
          <w:szCs w:val="22"/>
        </w:rPr>
        <w:t xml:space="preserve"> reading and </w:t>
      </w:r>
      <w:r w:rsidR="003F335C">
        <w:rPr>
          <w:rFonts w:ascii="Arial" w:hAnsi="Arial" w:cs="Arial"/>
          <w:sz w:val="22"/>
          <w:szCs w:val="22"/>
        </w:rPr>
        <w:t>analysis</w:t>
      </w:r>
      <w:r w:rsidRPr="006969E7">
        <w:rPr>
          <w:rFonts w:ascii="Arial" w:hAnsi="Arial" w:cs="Arial"/>
          <w:sz w:val="22"/>
          <w:szCs w:val="22"/>
        </w:rPr>
        <w:t xml:space="preserve"> of a single work (or a group of works), distant reading takes l</w:t>
      </w:r>
      <w:r w:rsidR="003F335C">
        <w:rPr>
          <w:rFonts w:ascii="Arial" w:hAnsi="Arial" w:cs="Arial"/>
          <w:sz w:val="22"/>
          <w:szCs w:val="22"/>
        </w:rPr>
        <w:t xml:space="preserve">arge amounts of literature and understands </w:t>
      </w:r>
      <w:r w:rsidRPr="006969E7">
        <w:rPr>
          <w:rFonts w:ascii="Arial" w:hAnsi="Arial" w:cs="Arial"/>
          <w:sz w:val="22"/>
          <w:szCs w:val="22"/>
        </w:rPr>
        <w:t xml:space="preserve">them </w:t>
      </w:r>
      <w:r w:rsidR="003F335C">
        <w:rPr>
          <w:rFonts w:ascii="Arial" w:hAnsi="Arial" w:cs="Arial"/>
          <w:sz w:val="22"/>
          <w:szCs w:val="22"/>
        </w:rPr>
        <w:t>quantitatively via features of the text.</w:t>
      </w:r>
      <w:r w:rsidR="0037405E">
        <w:rPr>
          <w:rFonts w:ascii="Arial" w:hAnsi="Arial" w:cs="Arial"/>
          <w:sz w:val="22"/>
          <w:szCs w:val="22"/>
        </w:rPr>
        <w:t xml:space="preserve"> (Conceptualized by Franco Moretti)</w:t>
      </w:r>
    </w:p>
    <w:p w14:paraId="613FEF53" w14:textId="77777777" w:rsidR="0026188E" w:rsidRPr="006969E7" w:rsidRDefault="0026188E" w:rsidP="0026188E">
      <w:pPr>
        <w:pStyle w:val="ListParagraph"/>
        <w:numPr>
          <w:ilvl w:val="0"/>
          <w:numId w:val="5"/>
        </w:numPr>
        <w:spacing w:line="360" w:lineRule="auto"/>
        <w:rPr>
          <w:rFonts w:ascii="Arial" w:hAnsi="Arial" w:cs="Arial"/>
          <w:sz w:val="22"/>
          <w:szCs w:val="22"/>
        </w:rPr>
      </w:pPr>
      <w:r w:rsidRPr="006969E7">
        <w:rPr>
          <w:rFonts w:ascii="Arial" w:hAnsi="Arial" w:cs="Arial"/>
          <w:b/>
          <w:sz w:val="22"/>
          <w:szCs w:val="22"/>
        </w:rPr>
        <w:t>Non-consumptive research</w:t>
      </w:r>
      <w:r w:rsidRPr="006969E7">
        <w:rPr>
          <w:rFonts w:ascii="Arial" w:hAnsi="Arial" w:cs="Arial"/>
          <w:sz w:val="22"/>
          <w:szCs w:val="22"/>
        </w:rPr>
        <w:t>: Research in which computational analysis is performed on text, but not research in which a researcher reads or displays substantial portions of the text to understand the expressive content presented within it.</w:t>
      </w:r>
    </w:p>
    <w:p w14:paraId="6CCD26A8" w14:textId="0D25282C" w:rsidR="0026188E" w:rsidRPr="006969E7" w:rsidRDefault="0026188E" w:rsidP="0026188E">
      <w:pPr>
        <w:pStyle w:val="ListParagraph"/>
        <w:numPr>
          <w:ilvl w:val="0"/>
          <w:numId w:val="5"/>
        </w:numPr>
        <w:spacing w:line="360" w:lineRule="auto"/>
        <w:rPr>
          <w:rFonts w:ascii="Arial" w:hAnsi="Arial" w:cs="Arial"/>
          <w:sz w:val="22"/>
          <w:szCs w:val="22"/>
        </w:rPr>
      </w:pPr>
      <w:r w:rsidRPr="006969E7">
        <w:rPr>
          <w:rFonts w:ascii="Arial" w:hAnsi="Arial" w:cs="Arial"/>
          <w:b/>
          <w:sz w:val="22"/>
          <w:szCs w:val="22"/>
        </w:rPr>
        <w:t>Algorithm</w:t>
      </w:r>
      <w:r w:rsidRPr="007B3B0B">
        <w:rPr>
          <w:rFonts w:ascii="Arial" w:hAnsi="Arial" w:cs="Arial"/>
          <w:sz w:val="22"/>
          <w:szCs w:val="22"/>
        </w:rPr>
        <w:t xml:space="preserve">: </w:t>
      </w:r>
      <w:r w:rsidR="007B3B0B" w:rsidRPr="007B3B0B">
        <w:rPr>
          <w:rFonts w:ascii="Arial" w:hAnsi="Arial" w:cs="Arial"/>
          <w:sz w:val="22"/>
          <w:szCs w:val="22"/>
        </w:rPr>
        <w:t xml:space="preserve">A </w:t>
      </w:r>
      <w:r w:rsidR="00A23366">
        <w:rPr>
          <w:rFonts w:ascii="Arial" w:hAnsi="Arial" w:cs="Arial"/>
          <w:sz w:val="22"/>
          <w:szCs w:val="22"/>
        </w:rPr>
        <w:t>process</w:t>
      </w:r>
      <w:r w:rsidR="007B3B0B" w:rsidRPr="007B3B0B">
        <w:rPr>
          <w:rFonts w:ascii="Arial" w:hAnsi="Arial" w:cs="Arial"/>
          <w:sz w:val="22"/>
          <w:szCs w:val="22"/>
        </w:rPr>
        <w:t xml:space="preserve"> a computer follows to solve a problem, creating an output from a provided input.</w:t>
      </w:r>
    </w:p>
    <w:p w14:paraId="5A453246" w14:textId="6B109FDF" w:rsidR="0026188E" w:rsidRPr="00CB0077" w:rsidRDefault="0026188E" w:rsidP="00CB0077">
      <w:pPr>
        <w:pStyle w:val="ListParagraph"/>
        <w:numPr>
          <w:ilvl w:val="0"/>
          <w:numId w:val="5"/>
        </w:numPr>
        <w:spacing w:before="100" w:beforeAutospacing="1" w:after="100" w:afterAutospacing="1" w:line="360" w:lineRule="auto"/>
        <w:rPr>
          <w:rFonts w:ascii="Arial" w:hAnsi="Arial" w:cs="Arial"/>
          <w:sz w:val="22"/>
          <w:szCs w:val="22"/>
        </w:rPr>
      </w:pPr>
      <w:r w:rsidRPr="006969E7">
        <w:rPr>
          <w:rFonts w:ascii="Arial" w:hAnsi="Arial" w:cs="Arial"/>
          <w:b/>
          <w:sz w:val="22"/>
          <w:szCs w:val="22"/>
        </w:rPr>
        <w:t>Optical character recognition (OCR)</w:t>
      </w:r>
      <w:r w:rsidRPr="006969E7">
        <w:rPr>
          <w:rFonts w:ascii="Arial" w:hAnsi="Arial" w:cs="Arial"/>
          <w:sz w:val="22"/>
          <w:szCs w:val="22"/>
        </w:rPr>
        <w:t xml:space="preserve">: Mechanical or electronic conversion of images of typed, handwritten or printed text into machine-encoded text. The quality of the results of </w:t>
      </w:r>
      <w:r w:rsidRPr="006969E7">
        <w:rPr>
          <w:rFonts w:ascii="Arial" w:hAnsi="Arial" w:cs="Arial"/>
          <w:sz w:val="22"/>
          <w:szCs w:val="22"/>
        </w:rPr>
        <w:lastRenderedPageBreak/>
        <w:t xml:space="preserve">OCR can vary greatly, and raw, uncorrected OCR is often </w:t>
      </w:r>
      <w:r w:rsidR="00515E3C">
        <w:rPr>
          <w:rFonts w:ascii="Arial" w:hAnsi="Arial" w:cs="Arial"/>
          <w:sz w:val="22"/>
          <w:szCs w:val="22"/>
        </w:rPr>
        <w:t xml:space="preserve">described as </w:t>
      </w:r>
      <w:r w:rsidRPr="006969E7">
        <w:rPr>
          <w:rFonts w:ascii="Arial" w:hAnsi="Arial" w:cs="Arial"/>
          <w:sz w:val="22"/>
          <w:szCs w:val="22"/>
        </w:rPr>
        <w:t>“dirty”, while correcte</w:t>
      </w:r>
      <w:r>
        <w:rPr>
          <w:rFonts w:ascii="Arial" w:hAnsi="Arial" w:cs="Arial"/>
          <w:sz w:val="22"/>
          <w:szCs w:val="22"/>
        </w:rPr>
        <w:t>d OCR is referred to as “clean”.</w:t>
      </w:r>
    </w:p>
    <w:p w14:paraId="2BA68697" w14:textId="77777777" w:rsidR="0026188E" w:rsidRPr="003F335C" w:rsidRDefault="0026188E" w:rsidP="0026188E">
      <w:pPr>
        <w:spacing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tools/platforms</w:t>
      </w:r>
    </w:p>
    <w:p w14:paraId="2E861C8F" w14:textId="77777777" w:rsidR="0026188E" w:rsidRPr="006969E7" w:rsidRDefault="0026188E" w:rsidP="0026188E">
      <w:pPr>
        <w:pStyle w:val="NoSpacing"/>
        <w:numPr>
          <w:ilvl w:val="0"/>
          <w:numId w:val="5"/>
        </w:numPr>
        <w:spacing w:line="360" w:lineRule="auto"/>
        <w:rPr>
          <w:rFonts w:ascii="Arial" w:hAnsi="Arial" w:cs="Arial"/>
          <w:sz w:val="22"/>
          <w:szCs w:val="22"/>
        </w:rPr>
      </w:pPr>
      <w:r w:rsidRPr="006969E7">
        <w:rPr>
          <w:rFonts w:ascii="Arial" w:hAnsi="Arial" w:cs="Arial"/>
          <w:b/>
          <w:sz w:val="22"/>
          <w:szCs w:val="22"/>
        </w:rPr>
        <w:t>HathiTrust:</w:t>
      </w:r>
      <w:r w:rsidRPr="006969E7">
        <w:rPr>
          <w:rFonts w:ascii="Arial" w:hAnsi="Arial" w:cs="Arial"/>
          <w:sz w:val="22"/>
          <w:szCs w:val="22"/>
        </w:rPr>
        <w:t xml:space="preserve"> A library consortium</w:t>
      </w:r>
      <w:r>
        <w:rPr>
          <w:rFonts w:ascii="Arial" w:hAnsi="Arial" w:cs="Arial"/>
          <w:sz w:val="22"/>
          <w:szCs w:val="22"/>
        </w:rPr>
        <w:t xml:space="preserve"> founded in 2008.</w:t>
      </w:r>
      <w:r w:rsidRPr="006969E7">
        <w:rPr>
          <w:rFonts w:ascii="Arial" w:hAnsi="Arial" w:cs="Arial"/>
          <w:sz w:val="22"/>
          <w:szCs w:val="22"/>
        </w:rPr>
        <w:t xml:space="preserve"> HathiTrust is a community of research libraries committed to the long-term curation and availability of the cultural record.</w:t>
      </w:r>
    </w:p>
    <w:p w14:paraId="6A025B49" w14:textId="2910D1C8" w:rsidR="0026188E" w:rsidRPr="006969E7" w:rsidRDefault="0026188E" w:rsidP="0026188E">
      <w:pPr>
        <w:pStyle w:val="NoSpacing"/>
        <w:numPr>
          <w:ilvl w:val="0"/>
          <w:numId w:val="5"/>
        </w:numPr>
        <w:spacing w:line="360" w:lineRule="auto"/>
        <w:rPr>
          <w:rFonts w:ascii="Arial" w:hAnsi="Arial" w:cs="Arial"/>
          <w:sz w:val="22"/>
          <w:szCs w:val="22"/>
        </w:rPr>
      </w:pPr>
      <w:r w:rsidRPr="006969E7">
        <w:rPr>
          <w:rFonts w:ascii="Arial" w:hAnsi="Arial" w:cs="Arial"/>
          <w:b/>
          <w:sz w:val="22"/>
          <w:szCs w:val="22"/>
        </w:rPr>
        <w:t>The HathiTrust Digital Library (HTDL):</w:t>
      </w:r>
      <w:r w:rsidRPr="006969E7">
        <w:rPr>
          <w:rFonts w:ascii="Arial" w:hAnsi="Arial" w:cs="Arial"/>
          <w:sz w:val="22"/>
          <w:szCs w:val="22"/>
        </w:rPr>
        <w:t xml:space="preserve"> A digital preservation repository and highly functional access platform under HathiTrust. It provides long-term preservation and access services for public domain and in copyright content from a variety of sources, including Google, the Internet Archive, Microsoft, and in-house partner institution initiatives.</w:t>
      </w:r>
      <w:r w:rsidR="0037405E">
        <w:rPr>
          <w:rFonts w:ascii="Arial" w:hAnsi="Arial" w:cs="Arial"/>
          <w:sz w:val="22"/>
          <w:szCs w:val="22"/>
        </w:rPr>
        <w:t xml:space="preserve"> Overall, the content mostly consists of digitized books from libraries.</w:t>
      </w:r>
    </w:p>
    <w:p w14:paraId="7774E857" w14:textId="337AE632" w:rsidR="0026188E" w:rsidRPr="006969E7" w:rsidRDefault="00224C8A" w:rsidP="0026188E">
      <w:pPr>
        <w:pStyle w:val="NoSpacing"/>
        <w:numPr>
          <w:ilvl w:val="0"/>
          <w:numId w:val="5"/>
        </w:numPr>
        <w:spacing w:line="360" w:lineRule="auto"/>
        <w:rPr>
          <w:rFonts w:ascii="Arial" w:hAnsi="Arial" w:cs="Arial"/>
          <w:sz w:val="22"/>
          <w:szCs w:val="22"/>
        </w:rPr>
      </w:pPr>
      <w:r>
        <w:rPr>
          <w:rFonts w:ascii="Arial" w:hAnsi="Arial" w:cs="Arial" w:hint="eastAsia"/>
          <w:b/>
          <w:sz w:val="22"/>
          <w:szCs w:val="22"/>
        </w:rPr>
        <w:t xml:space="preserve">The </w:t>
      </w:r>
      <w:r w:rsidR="0026188E" w:rsidRPr="006969E7">
        <w:rPr>
          <w:rFonts w:ascii="Arial" w:hAnsi="Arial" w:cs="Arial"/>
          <w:b/>
          <w:sz w:val="22"/>
          <w:szCs w:val="22"/>
        </w:rPr>
        <w:t xml:space="preserve">HathiTrust Research Center (HTRC): </w:t>
      </w:r>
      <w:r w:rsidR="0026188E" w:rsidRPr="006969E7">
        <w:rPr>
          <w:rFonts w:ascii="Arial" w:hAnsi="Arial" w:cs="Arial"/>
          <w:sz w:val="22"/>
          <w:szCs w:val="22"/>
        </w:rPr>
        <w:t>A research center under HathiTrust that facilitates computational,</w:t>
      </w:r>
      <w:r w:rsidR="00F927E0">
        <w:rPr>
          <w:rFonts w:ascii="Arial" w:hAnsi="Arial" w:cs="Arial"/>
          <w:sz w:val="22"/>
          <w:szCs w:val="22"/>
        </w:rPr>
        <w:t xml:space="preserve"> scholarly research using the 1</w:t>
      </w:r>
      <w:r w:rsidR="00F927E0">
        <w:rPr>
          <w:rFonts w:ascii="Arial" w:hAnsi="Arial" w:cs="Arial" w:hint="eastAsia"/>
          <w:sz w:val="22"/>
          <w:szCs w:val="22"/>
        </w:rPr>
        <w:t>6</w:t>
      </w:r>
      <w:r w:rsidR="0026188E" w:rsidRPr="006969E7">
        <w:rPr>
          <w:rFonts w:ascii="Arial" w:hAnsi="Arial" w:cs="Arial"/>
          <w:sz w:val="22"/>
          <w:szCs w:val="22"/>
        </w:rPr>
        <w:t>+ million volumes in the HathiTrust Digital Library. The HTRC provides mechanisms for non-consumptive access to content in the HathiTrust corpus, as well as tools for computational text analysis.</w:t>
      </w:r>
    </w:p>
    <w:p w14:paraId="5B02563A" w14:textId="77777777" w:rsidR="0026188E" w:rsidRPr="006969E7" w:rsidRDefault="0026188E" w:rsidP="0026188E">
      <w:pPr>
        <w:rPr>
          <w:rFonts w:ascii="Arial" w:hAnsi="Arial" w:cs="Arial"/>
          <w:b/>
          <w:color w:val="70AD47" w:themeColor="accent6"/>
          <w:sz w:val="22"/>
          <w:szCs w:val="22"/>
        </w:rPr>
      </w:pPr>
    </w:p>
    <w:p w14:paraId="03B2DC65" w14:textId="77777777" w:rsidR="0026188E" w:rsidRPr="003F335C" w:rsidRDefault="0026188E" w:rsidP="0026188E">
      <w:pPr>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points</w:t>
      </w:r>
    </w:p>
    <w:p w14:paraId="7FBDC2B0" w14:textId="77777777" w:rsidR="0026188E" w:rsidRPr="006969E7" w:rsidRDefault="0026188E" w:rsidP="0026188E">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1975"/>
        <w:gridCol w:w="6881"/>
      </w:tblGrid>
      <w:tr w:rsidR="00A456BE" w:rsidRPr="006969E7" w14:paraId="31C05D4D" w14:textId="77777777" w:rsidTr="00A456BE">
        <w:tc>
          <w:tcPr>
            <w:tcW w:w="1975" w:type="dxa"/>
            <w:vAlign w:val="center"/>
          </w:tcPr>
          <w:p w14:paraId="2DE2DC64" w14:textId="77777777" w:rsidR="0026188E" w:rsidRPr="006969E7" w:rsidRDefault="0026188E" w:rsidP="00BC617A">
            <w:pPr>
              <w:pStyle w:val="NormalWeb"/>
              <w:spacing w:before="0" w:beforeAutospacing="0" w:after="0" w:afterAutospacing="0" w:line="360" w:lineRule="auto"/>
              <w:textAlignment w:val="baseline"/>
              <w:rPr>
                <w:rFonts w:ascii="Arial" w:hAnsi="Arial" w:cs="Arial"/>
                <w:color w:val="000000"/>
                <w:sz w:val="22"/>
                <w:szCs w:val="22"/>
              </w:rPr>
            </w:pPr>
            <w:r w:rsidRPr="00432377">
              <w:rPr>
                <w:rFonts w:ascii="Arial" w:hAnsi="Arial" w:cs="Arial"/>
                <w:color w:val="000000"/>
                <w:sz w:val="22"/>
                <w:szCs w:val="22"/>
              </w:rPr>
              <w:t>Introduction to text analysis research in the humanities and social sciences: key approaches and examples</w:t>
            </w:r>
          </w:p>
        </w:tc>
        <w:tc>
          <w:tcPr>
            <w:tcW w:w="6881" w:type="dxa"/>
            <w:vAlign w:val="center"/>
          </w:tcPr>
          <w:p w14:paraId="732DA4F1" w14:textId="77777777" w:rsidR="0026188E" w:rsidRPr="006969E7" w:rsidRDefault="0026188E" w:rsidP="0026188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Text analysis: </w:t>
            </w:r>
            <w:r>
              <w:rPr>
                <w:rFonts w:ascii="Arial" w:hAnsi="Arial" w:cs="Arial" w:hint="eastAsia"/>
                <w:color w:val="000000" w:themeColor="text1"/>
                <w:sz w:val="22"/>
                <w:szCs w:val="22"/>
              </w:rPr>
              <w:t xml:space="preserve">the </w:t>
            </w:r>
            <w:r w:rsidRPr="006969E7">
              <w:rPr>
                <w:rFonts w:ascii="Arial" w:hAnsi="Arial" w:cs="Arial"/>
                <w:color w:val="000000" w:themeColor="text1"/>
                <w:sz w:val="22"/>
                <w:szCs w:val="22"/>
              </w:rPr>
              <w:t>process by which computers are used to reveal information in and about text.</w:t>
            </w:r>
          </w:p>
          <w:p w14:paraId="391DAFBB" w14:textId="57FD5F96" w:rsidR="0026188E" w:rsidRPr="009574F3" w:rsidRDefault="0026188E" w:rsidP="0026188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Text analysis usually involves </w:t>
            </w:r>
            <w:r>
              <w:rPr>
                <w:rFonts w:ascii="Arial" w:hAnsi="Arial" w:cs="Arial"/>
                <w:color w:val="000000" w:themeColor="text1"/>
                <w:sz w:val="22"/>
                <w:szCs w:val="22"/>
              </w:rPr>
              <w:t>b</w:t>
            </w:r>
            <w:r w:rsidRPr="009574F3">
              <w:rPr>
                <w:rFonts w:ascii="Arial" w:hAnsi="Arial" w:cs="Arial"/>
                <w:color w:val="000000" w:themeColor="text1"/>
                <w:sz w:val="22"/>
                <w:szCs w:val="22"/>
              </w:rPr>
              <w:t>reak</w:t>
            </w:r>
            <w:r>
              <w:rPr>
                <w:rFonts w:ascii="Arial" w:hAnsi="Arial" w:cs="Arial" w:hint="eastAsia"/>
                <w:color w:val="000000" w:themeColor="text1"/>
                <w:sz w:val="22"/>
                <w:szCs w:val="22"/>
              </w:rPr>
              <w:t>ing</w:t>
            </w:r>
            <w:r w:rsidRPr="009574F3">
              <w:rPr>
                <w:rFonts w:ascii="Arial" w:hAnsi="Arial" w:cs="Arial"/>
                <w:color w:val="000000" w:themeColor="text1"/>
                <w:sz w:val="22"/>
                <w:szCs w:val="22"/>
              </w:rPr>
              <w:t xml:space="preserve"> text into smaller pieces</w:t>
            </w:r>
            <w:r>
              <w:rPr>
                <w:rFonts w:ascii="Arial" w:hAnsi="Arial" w:cs="Arial" w:hint="eastAsia"/>
                <w:color w:val="000000" w:themeColor="text1"/>
                <w:sz w:val="22"/>
                <w:szCs w:val="22"/>
              </w:rPr>
              <w:t xml:space="preserve">; </w:t>
            </w:r>
            <w:r>
              <w:rPr>
                <w:rFonts w:ascii="Arial" w:hAnsi="Arial" w:cs="Arial"/>
                <w:color w:val="000000" w:themeColor="text1"/>
                <w:sz w:val="22"/>
                <w:szCs w:val="22"/>
              </w:rPr>
              <w:t>reducing</w:t>
            </w:r>
            <w:r w:rsidRPr="009574F3">
              <w:rPr>
                <w:rFonts w:ascii="Arial" w:hAnsi="Arial" w:cs="Arial"/>
                <w:color w:val="000000" w:themeColor="text1"/>
                <w:sz w:val="22"/>
                <w:szCs w:val="22"/>
              </w:rPr>
              <w:t xml:space="preserve"> (abstract</w:t>
            </w:r>
            <w:r>
              <w:rPr>
                <w:rFonts w:ascii="Arial" w:hAnsi="Arial" w:cs="Arial" w:hint="eastAsia"/>
                <w:color w:val="000000" w:themeColor="text1"/>
                <w:sz w:val="22"/>
                <w:szCs w:val="22"/>
              </w:rPr>
              <w:t>ing</w:t>
            </w:r>
            <w:r w:rsidRPr="009574F3">
              <w:rPr>
                <w:rFonts w:ascii="Arial" w:hAnsi="Arial" w:cs="Arial"/>
                <w:color w:val="000000" w:themeColor="text1"/>
                <w:sz w:val="22"/>
                <w:szCs w:val="22"/>
              </w:rPr>
              <w:t>) text into things that a computer can crunch</w:t>
            </w:r>
            <w:r>
              <w:rPr>
                <w:rFonts w:ascii="Arial" w:hAnsi="Arial" w:cs="Arial" w:hint="eastAsia"/>
                <w:color w:val="000000" w:themeColor="text1"/>
                <w:sz w:val="22"/>
                <w:szCs w:val="22"/>
              </w:rPr>
              <w:t xml:space="preserve">; </w:t>
            </w:r>
            <w:r>
              <w:rPr>
                <w:rFonts w:ascii="Arial" w:hAnsi="Arial" w:cs="Arial"/>
                <w:color w:val="000000" w:themeColor="text1"/>
                <w:sz w:val="22"/>
                <w:szCs w:val="22"/>
              </w:rPr>
              <w:t>c</w:t>
            </w:r>
            <w:r w:rsidRPr="009574F3">
              <w:rPr>
                <w:rFonts w:ascii="Arial" w:hAnsi="Arial" w:cs="Arial"/>
                <w:color w:val="000000" w:themeColor="text1"/>
                <w:sz w:val="22"/>
                <w:szCs w:val="22"/>
              </w:rPr>
              <w:t>ounting</w:t>
            </w:r>
            <w:r>
              <w:rPr>
                <w:rFonts w:ascii="Arial" w:hAnsi="Arial" w:cs="Arial"/>
                <w:color w:val="000000" w:themeColor="text1"/>
                <w:sz w:val="22"/>
                <w:szCs w:val="22"/>
              </w:rPr>
              <w:t xml:space="preserve"> w</w:t>
            </w:r>
            <w:r w:rsidRPr="009574F3">
              <w:rPr>
                <w:rFonts w:ascii="Arial" w:hAnsi="Arial" w:cs="Arial"/>
                <w:color w:val="000000" w:themeColor="text1"/>
                <w:sz w:val="22"/>
                <w:szCs w:val="22"/>
              </w:rPr>
              <w:t>ords, phrases, parts of speech, etc.</w:t>
            </w:r>
            <w:r>
              <w:rPr>
                <w:rFonts w:ascii="Arial" w:hAnsi="Arial" w:cs="Arial" w:hint="eastAsia"/>
                <w:color w:val="000000" w:themeColor="text1"/>
                <w:sz w:val="22"/>
                <w:szCs w:val="22"/>
              </w:rPr>
              <w:t>; using c</w:t>
            </w:r>
            <w:r w:rsidRPr="009574F3">
              <w:rPr>
                <w:rFonts w:ascii="Arial" w:hAnsi="Arial" w:cs="Arial"/>
                <w:color w:val="000000" w:themeColor="text1"/>
                <w:sz w:val="22"/>
                <w:szCs w:val="22"/>
              </w:rPr>
              <w:t>omputational statistics</w:t>
            </w:r>
            <w:r>
              <w:rPr>
                <w:rFonts w:ascii="Arial" w:hAnsi="Arial" w:cs="Arial" w:hint="eastAsia"/>
                <w:color w:val="000000" w:themeColor="text1"/>
                <w:sz w:val="22"/>
                <w:szCs w:val="22"/>
              </w:rPr>
              <w:t xml:space="preserve"> to </w:t>
            </w:r>
            <w:r w:rsidR="00783EB2" w:rsidRPr="00783EB2">
              <w:rPr>
                <w:rFonts w:ascii="Arial" w:hAnsi="Arial" w:cs="Arial"/>
                <w:color w:val="000000" w:themeColor="text1"/>
                <w:sz w:val="22"/>
                <w:szCs w:val="22"/>
              </w:rPr>
              <w:t>develop hypotheses</w:t>
            </w:r>
            <w:r>
              <w:rPr>
                <w:rFonts w:ascii="Arial" w:hAnsi="Arial" w:cs="Arial" w:hint="eastAsia"/>
                <w:color w:val="000000" w:themeColor="text1"/>
                <w:sz w:val="22"/>
                <w:szCs w:val="22"/>
              </w:rPr>
              <w:t>.</w:t>
            </w:r>
          </w:p>
          <w:p w14:paraId="42EB6E47" w14:textId="2FDB635A" w:rsidR="0026188E" w:rsidRDefault="0026188E" w:rsidP="001D60A7">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Text analysis impacts research by shifting the resea</w:t>
            </w:r>
            <w:r>
              <w:rPr>
                <w:rFonts w:ascii="Arial" w:hAnsi="Arial" w:cs="Arial"/>
                <w:color w:val="000000" w:themeColor="text1"/>
                <w:sz w:val="22"/>
                <w:szCs w:val="22"/>
              </w:rPr>
              <w:t xml:space="preserve">rcher’s perspective of the text, and </w:t>
            </w:r>
            <w:r w:rsidR="00515E3C">
              <w:rPr>
                <w:rFonts w:ascii="Arial" w:hAnsi="Arial" w:cs="Arial"/>
                <w:color w:val="000000" w:themeColor="text1"/>
                <w:sz w:val="22"/>
                <w:szCs w:val="22"/>
              </w:rPr>
              <w:t xml:space="preserve">makes it possible to ask </w:t>
            </w:r>
            <w:r>
              <w:rPr>
                <w:rFonts w:ascii="Arial" w:hAnsi="Arial" w:cs="Arial"/>
                <w:color w:val="000000" w:themeColor="text1"/>
                <w:sz w:val="22"/>
                <w:szCs w:val="22"/>
              </w:rPr>
              <w:t>q</w:t>
            </w:r>
            <w:r w:rsidRPr="001F2D6C">
              <w:rPr>
                <w:rFonts w:ascii="Arial" w:hAnsi="Arial" w:cs="Arial"/>
                <w:color w:val="000000" w:themeColor="text1"/>
                <w:sz w:val="22"/>
                <w:szCs w:val="22"/>
              </w:rPr>
              <w:t xml:space="preserve">uestions </w:t>
            </w:r>
            <w:r w:rsidR="00515E3C">
              <w:rPr>
                <w:rFonts w:ascii="Arial" w:hAnsi="Arial" w:cs="Arial"/>
                <w:color w:val="000000" w:themeColor="text1"/>
                <w:sz w:val="22"/>
                <w:szCs w:val="22"/>
              </w:rPr>
              <w:t>that cannot be answered</w:t>
            </w:r>
            <w:r w:rsidRPr="001F2D6C">
              <w:rPr>
                <w:rFonts w:ascii="Arial" w:hAnsi="Arial" w:cs="Arial"/>
                <w:color w:val="000000" w:themeColor="text1"/>
                <w:sz w:val="22"/>
                <w:szCs w:val="22"/>
              </w:rPr>
              <w:t xml:space="preserve"> by human reading alone</w:t>
            </w:r>
            <w:r>
              <w:rPr>
                <w:rFonts w:ascii="Arial" w:hAnsi="Arial" w:cs="Arial" w:hint="eastAsia"/>
                <w:color w:val="000000" w:themeColor="text1"/>
                <w:sz w:val="22"/>
                <w:szCs w:val="22"/>
              </w:rPr>
              <w:t>, l</w:t>
            </w:r>
            <w:r w:rsidRPr="001F2D6C">
              <w:rPr>
                <w:rFonts w:ascii="Arial" w:hAnsi="Arial" w:cs="Arial"/>
                <w:color w:val="000000" w:themeColor="text1"/>
                <w:sz w:val="22"/>
                <w:szCs w:val="22"/>
              </w:rPr>
              <w:t>arger corpora for analysis</w:t>
            </w:r>
            <w:r>
              <w:rPr>
                <w:rFonts w:ascii="Arial" w:hAnsi="Arial" w:cs="Arial" w:hint="eastAsia"/>
                <w:color w:val="000000" w:themeColor="text1"/>
                <w:sz w:val="22"/>
                <w:szCs w:val="22"/>
              </w:rPr>
              <w:t xml:space="preserve">, and </w:t>
            </w:r>
            <w:r>
              <w:rPr>
                <w:rFonts w:ascii="Arial" w:hAnsi="Arial" w:cs="Arial"/>
                <w:color w:val="000000" w:themeColor="text1"/>
                <w:sz w:val="22"/>
                <w:szCs w:val="22"/>
              </w:rPr>
              <w:t>l</w:t>
            </w:r>
            <w:r w:rsidRPr="001F2D6C">
              <w:rPr>
                <w:rFonts w:ascii="Arial" w:hAnsi="Arial" w:cs="Arial"/>
                <w:color w:val="000000" w:themeColor="text1"/>
                <w:sz w:val="22"/>
                <w:szCs w:val="22"/>
              </w:rPr>
              <w:t>onger periods of study</w:t>
            </w:r>
            <w:r>
              <w:rPr>
                <w:rFonts w:ascii="Arial" w:hAnsi="Arial" w:cs="Arial" w:hint="eastAsia"/>
                <w:color w:val="000000" w:themeColor="text1"/>
                <w:sz w:val="22"/>
                <w:szCs w:val="22"/>
              </w:rPr>
              <w:t>.</w:t>
            </w:r>
          </w:p>
          <w:p w14:paraId="5BA706E5" w14:textId="7E369579" w:rsidR="001D60A7" w:rsidRPr="00467072" w:rsidRDefault="001D60A7" w:rsidP="00467072">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Text analysis research questions often involve change over time, pattern recognition, and comparative analysis.</w:t>
            </w:r>
          </w:p>
        </w:tc>
      </w:tr>
      <w:tr w:rsidR="0037405E" w:rsidRPr="006969E7" w14:paraId="0FAFFD1C" w14:textId="77777777" w:rsidTr="00A456BE">
        <w:tc>
          <w:tcPr>
            <w:tcW w:w="1975" w:type="dxa"/>
            <w:vAlign w:val="center"/>
          </w:tcPr>
          <w:p w14:paraId="18C8904F" w14:textId="6D8DCB0C" w:rsidR="0037405E" w:rsidRPr="005362E7" w:rsidRDefault="0037405E" w:rsidP="00BC617A">
            <w:pPr>
              <w:pStyle w:val="NormalWeb"/>
              <w:spacing w:before="0" w:beforeAutospacing="0" w:after="0" w:afterAutospacing="0" w:line="360" w:lineRule="auto"/>
              <w:textAlignment w:val="baseline"/>
              <w:rPr>
                <w:rFonts w:ascii="Arial" w:hAnsi="Arial" w:cs="Arial"/>
                <w:b/>
                <w:color w:val="000000"/>
                <w:sz w:val="22"/>
                <w:szCs w:val="22"/>
              </w:rPr>
            </w:pPr>
            <w:r w:rsidRPr="005362E7">
              <w:rPr>
                <w:rFonts w:ascii="Arial" w:hAnsi="Arial" w:cs="Arial"/>
                <w:b/>
                <w:color w:val="000000"/>
                <w:sz w:val="22"/>
                <w:szCs w:val="22"/>
              </w:rPr>
              <w:t>Discussion</w:t>
            </w:r>
          </w:p>
        </w:tc>
        <w:tc>
          <w:tcPr>
            <w:tcW w:w="6881" w:type="dxa"/>
            <w:vAlign w:val="center"/>
          </w:tcPr>
          <w:p w14:paraId="4CFF2513" w14:textId="77777777" w:rsidR="0037405E" w:rsidRDefault="0037405E" w:rsidP="0037405E">
            <w:pPr>
              <w:pStyle w:val="NormalWeb"/>
              <w:numPr>
                <w:ilvl w:val="0"/>
                <w:numId w:val="4"/>
              </w:numPr>
              <w:spacing w:before="0" w:beforeAutospacing="0" w:after="0" w:afterAutospacing="0" w:line="360" w:lineRule="auto"/>
              <w:textAlignment w:val="baseline"/>
              <w:rPr>
                <w:rFonts w:ascii="Arial" w:hAnsi="Arial" w:cs="Arial"/>
                <w:color w:val="000000"/>
                <w:sz w:val="22"/>
                <w:szCs w:val="22"/>
              </w:rPr>
            </w:pPr>
            <w:r w:rsidRPr="00AE021A">
              <w:rPr>
                <w:rFonts w:ascii="Arial" w:hAnsi="Arial" w:cs="Arial"/>
                <w:color w:val="000000"/>
                <w:sz w:val="22"/>
                <w:szCs w:val="22"/>
              </w:rPr>
              <w:t>What examples have you seen of text analysis?</w:t>
            </w:r>
            <w:r>
              <w:rPr>
                <w:rFonts w:ascii="Arial" w:hAnsi="Arial" w:cs="Arial"/>
                <w:color w:val="000000"/>
                <w:sz w:val="22"/>
                <w:szCs w:val="22"/>
              </w:rPr>
              <w:t xml:space="preserve"> </w:t>
            </w:r>
            <w:r w:rsidRPr="00AE021A">
              <w:rPr>
                <w:rFonts w:ascii="Arial" w:hAnsi="Arial" w:cs="Arial"/>
                <w:color w:val="000000"/>
                <w:sz w:val="22"/>
                <w:szCs w:val="22"/>
              </w:rPr>
              <w:t>In what contexts do you see yourself using text analysis? What about the researchers you support?</w:t>
            </w:r>
          </w:p>
          <w:p w14:paraId="6154DD05" w14:textId="08C3A951" w:rsidR="005362E7" w:rsidRPr="0037405E" w:rsidRDefault="005362E7" w:rsidP="005362E7">
            <w:pPr>
              <w:pStyle w:val="NormalWeb"/>
              <w:numPr>
                <w:ilvl w:val="0"/>
                <w:numId w:val="4"/>
              </w:numPr>
              <w:spacing w:before="0" w:beforeAutospacing="0" w:after="0" w:afterAutospacing="0" w:line="360" w:lineRule="auto"/>
              <w:textAlignment w:val="baseline"/>
              <w:rPr>
                <w:rFonts w:ascii="Arial" w:hAnsi="Arial" w:cs="Arial"/>
                <w:color w:val="000000"/>
                <w:sz w:val="22"/>
                <w:szCs w:val="22"/>
              </w:rPr>
            </w:pPr>
            <w:r>
              <w:rPr>
                <w:rFonts w:ascii="Arial" w:hAnsi="Arial" w:cs="Arial"/>
                <w:i/>
                <w:color w:val="000000"/>
                <w:sz w:val="22"/>
                <w:szCs w:val="22"/>
              </w:rPr>
              <w:lastRenderedPageBreak/>
              <w:t xml:space="preserve">Goal: </w:t>
            </w:r>
            <w:r>
              <w:rPr>
                <w:rFonts w:ascii="Arial" w:hAnsi="Arial" w:cs="Arial"/>
                <w:color w:val="000000"/>
                <w:sz w:val="22"/>
                <w:szCs w:val="22"/>
              </w:rPr>
              <w:t>Encourage learners to make personal connections to the content of the workshop.</w:t>
            </w:r>
          </w:p>
        </w:tc>
      </w:tr>
      <w:tr w:rsidR="00467072" w:rsidRPr="006969E7" w14:paraId="2427782D" w14:textId="77777777" w:rsidTr="00A456BE">
        <w:tc>
          <w:tcPr>
            <w:tcW w:w="1975" w:type="dxa"/>
            <w:vAlign w:val="center"/>
          </w:tcPr>
          <w:p w14:paraId="4160A1C9" w14:textId="038CD13B" w:rsidR="00467072" w:rsidRPr="00432377" w:rsidRDefault="005151B3" w:rsidP="00BC617A">
            <w:pPr>
              <w:pStyle w:val="NormalWeb"/>
              <w:spacing w:before="0" w:beforeAutospacing="0" w:after="0" w:afterAutospacing="0" w:line="360" w:lineRule="auto"/>
              <w:textAlignment w:val="baseline"/>
              <w:rPr>
                <w:rFonts w:ascii="Arial" w:hAnsi="Arial" w:cs="Arial"/>
                <w:color w:val="000000"/>
                <w:sz w:val="22"/>
                <w:szCs w:val="22"/>
              </w:rPr>
            </w:pPr>
            <w:r w:rsidRPr="005362E7">
              <w:rPr>
                <w:rFonts w:ascii="Arial" w:hAnsi="Arial" w:cs="Arial" w:hint="eastAsia"/>
                <w:b/>
                <w:color w:val="000000" w:themeColor="text1"/>
                <w:sz w:val="22"/>
                <w:szCs w:val="22"/>
              </w:rPr>
              <w:lastRenderedPageBreak/>
              <w:t>Activity:</w:t>
            </w:r>
            <w:r w:rsidRPr="005151B3">
              <w:rPr>
                <w:rFonts w:ascii="Arial" w:hAnsi="Arial" w:cs="Arial" w:hint="eastAsia"/>
                <w:color w:val="000000" w:themeColor="text1"/>
                <w:sz w:val="22"/>
                <w:szCs w:val="22"/>
              </w:rPr>
              <w:t xml:space="preserve"> </w:t>
            </w:r>
            <w:r w:rsidR="00467072" w:rsidRPr="005151B3">
              <w:rPr>
                <w:rFonts w:ascii="Arial" w:hAnsi="Arial" w:cs="Arial"/>
                <w:color w:val="000000" w:themeColor="text1"/>
                <w:sz w:val="22"/>
                <w:szCs w:val="22"/>
              </w:rPr>
              <w:t>Text analysis research questions</w:t>
            </w:r>
          </w:p>
        </w:tc>
        <w:tc>
          <w:tcPr>
            <w:tcW w:w="6881" w:type="dxa"/>
            <w:vAlign w:val="center"/>
          </w:tcPr>
          <w:p w14:paraId="05A8D88D" w14:textId="77777777" w:rsidR="00467072" w:rsidRDefault="00467072" w:rsidP="0026188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In pairs or small groups, read the research examples and discuss the key points and methods.</w:t>
            </w:r>
          </w:p>
          <w:p w14:paraId="332B6DFE" w14:textId="4CD0EBFD" w:rsidR="005362E7" w:rsidRDefault="005362E7" w:rsidP="005362E7">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Gain exposure to text analysis research and how it is being used by scholars. </w:t>
            </w:r>
          </w:p>
        </w:tc>
      </w:tr>
      <w:tr w:rsidR="00A456BE" w:rsidRPr="006969E7" w14:paraId="00FF2A44" w14:textId="77777777" w:rsidTr="00A456BE">
        <w:trPr>
          <w:trHeight w:val="395"/>
        </w:trPr>
        <w:tc>
          <w:tcPr>
            <w:tcW w:w="1975" w:type="dxa"/>
            <w:vAlign w:val="center"/>
          </w:tcPr>
          <w:p w14:paraId="3BC83235" w14:textId="77777777" w:rsidR="0026188E" w:rsidRPr="006969E7" w:rsidRDefault="0026188E"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Introduction to HT</w:t>
            </w:r>
            <w:r>
              <w:rPr>
                <w:rFonts w:ascii="Arial" w:hAnsi="Arial" w:cs="Arial" w:hint="eastAsia"/>
                <w:color w:val="000000" w:themeColor="text1"/>
                <w:sz w:val="22"/>
                <w:szCs w:val="22"/>
              </w:rPr>
              <w:t>, the HTDL, and the HTRC</w:t>
            </w:r>
          </w:p>
        </w:tc>
        <w:tc>
          <w:tcPr>
            <w:tcW w:w="6881" w:type="dxa"/>
            <w:vAlign w:val="center"/>
          </w:tcPr>
          <w:p w14:paraId="0A3AEFED" w14:textId="77777777" w:rsidR="0026188E" w:rsidRPr="006969E7" w:rsidRDefault="0026188E" w:rsidP="0026188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HathiTrust organization is divided into roughly two parts: the HathiTrust Digital Library (HTDL) and the HathiTrust Research Center (HTRC). </w:t>
            </w:r>
          </w:p>
          <w:p w14:paraId="12131451" w14:textId="77777777" w:rsidR="0026188E" w:rsidRPr="006969E7" w:rsidRDefault="0026188E" w:rsidP="0026188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HTRC is concerned with allowing users to gather, analyze and produce new knowledge primarily via computational text analysis, based on the digitized content collected, preserved, and provided to users by the HTDL.</w:t>
            </w:r>
          </w:p>
        </w:tc>
      </w:tr>
      <w:tr w:rsidR="00A456BE" w:rsidRPr="006969E7" w14:paraId="4CAE7F24" w14:textId="77777777" w:rsidTr="00A456BE">
        <w:trPr>
          <w:trHeight w:val="1808"/>
        </w:trPr>
        <w:tc>
          <w:tcPr>
            <w:tcW w:w="1975" w:type="dxa"/>
            <w:vAlign w:val="center"/>
          </w:tcPr>
          <w:p w14:paraId="58052714" w14:textId="77777777" w:rsidR="0026188E" w:rsidRPr="00090E62" w:rsidRDefault="0026188E"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color w:val="000000"/>
                <w:sz w:val="22"/>
                <w:szCs w:val="22"/>
              </w:rPr>
              <w:t>Overview of key concepts for working with the HTRC</w:t>
            </w:r>
          </w:p>
        </w:tc>
        <w:tc>
          <w:tcPr>
            <w:tcW w:w="6881" w:type="dxa"/>
            <w:vAlign w:val="center"/>
          </w:tcPr>
          <w:p w14:paraId="58B902D5" w14:textId="77777777" w:rsidR="0026188E" w:rsidRPr="006969E7" w:rsidRDefault="0026188E" w:rsidP="0026188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sz w:val="22"/>
                <w:szCs w:val="22"/>
                <w:lang w:eastAsia="en-US"/>
              </w:rPr>
              <w:t>The foundational underlying structure of HTRC work is the “non-consumptive” research paradigm, which is text analysis research that lets a person run tools or algorithms against data without letting them read the text.</w:t>
            </w:r>
          </w:p>
        </w:tc>
      </w:tr>
      <w:tr w:rsidR="00A456BE" w:rsidRPr="006969E7" w14:paraId="20D5277E" w14:textId="77777777" w:rsidTr="00A456BE">
        <w:trPr>
          <w:trHeight w:val="1187"/>
        </w:trPr>
        <w:tc>
          <w:tcPr>
            <w:tcW w:w="1975" w:type="dxa"/>
            <w:vAlign w:val="center"/>
          </w:tcPr>
          <w:p w14:paraId="5D507925" w14:textId="6787346B" w:rsidR="001D60A7" w:rsidRPr="005362E7" w:rsidRDefault="001D60A7" w:rsidP="00BC617A">
            <w:pPr>
              <w:pStyle w:val="NormalWeb"/>
              <w:spacing w:before="0" w:beforeAutospacing="0" w:after="0" w:afterAutospacing="0" w:line="360" w:lineRule="auto"/>
              <w:textAlignment w:val="baseline"/>
              <w:rPr>
                <w:rFonts w:ascii="Arial" w:hAnsi="Arial" w:cs="Arial"/>
                <w:b/>
                <w:color w:val="000000"/>
                <w:sz w:val="22"/>
                <w:szCs w:val="22"/>
              </w:rPr>
            </w:pPr>
            <w:r w:rsidRPr="005362E7">
              <w:rPr>
                <w:rFonts w:ascii="Arial" w:hAnsi="Arial" w:cs="Arial" w:hint="eastAsia"/>
                <w:b/>
                <w:color w:val="000000" w:themeColor="text1"/>
                <w:sz w:val="22"/>
                <w:szCs w:val="22"/>
              </w:rPr>
              <w:t xml:space="preserve">Discussion </w:t>
            </w:r>
          </w:p>
        </w:tc>
        <w:tc>
          <w:tcPr>
            <w:tcW w:w="6881" w:type="dxa"/>
            <w:vAlign w:val="center"/>
          </w:tcPr>
          <w:p w14:paraId="05FA38DB" w14:textId="77777777" w:rsidR="001D60A7" w:rsidRDefault="001D60A7" w:rsidP="00BC617A">
            <w:pPr>
              <w:pStyle w:val="NormalWeb"/>
              <w:numPr>
                <w:ilvl w:val="0"/>
                <w:numId w:val="3"/>
              </w:numPr>
              <w:spacing w:before="120" w:beforeAutospacing="0" w:after="120" w:afterAutospacing="0" w:line="360" w:lineRule="auto"/>
              <w:textAlignment w:val="baseline"/>
              <w:rPr>
                <w:rFonts w:ascii="Arial" w:hAnsi="Arial" w:cs="Arial"/>
                <w:color w:val="000000"/>
                <w:sz w:val="22"/>
                <w:szCs w:val="22"/>
              </w:rPr>
            </w:pPr>
            <w:r w:rsidRPr="00213C78">
              <w:rPr>
                <w:rFonts w:ascii="Arial" w:hAnsi="Arial" w:cs="Arial"/>
                <w:color w:val="000000" w:themeColor="text1"/>
                <w:sz w:val="22"/>
                <w:szCs w:val="22"/>
              </w:rPr>
              <w:t>How are librarians currently offering</w:t>
            </w:r>
            <w:r w:rsidRPr="00F5130E">
              <w:rPr>
                <w:rFonts w:ascii="Arial" w:hAnsi="Arial" w:cs="Arial"/>
                <w:color w:val="000000"/>
                <w:sz w:val="22"/>
                <w:szCs w:val="22"/>
              </w:rPr>
              <w:t xml:space="preserve"> research support for text analysis?</w:t>
            </w:r>
          </w:p>
          <w:p w14:paraId="73445DF3" w14:textId="2AF7CFF3" w:rsidR="005362E7" w:rsidRPr="00213C78" w:rsidRDefault="005362E7" w:rsidP="00BC617A">
            <w:pPr>
              <w:pStyle w:val="NormalWeb"/>
              <w:numPr>
                <w:ilvl w:val="0"/>
                <w:numId w:val="3"/>
              </w:numPr>
              <w:spacing w:before="120" w:beforeAutospacing="0" w:after="120" w:afterAutospacing="0" w:line="360" w:lineRule="auto"/>
              <w:textAlignment w:val="baseline"/>
              <w:rPr>
                <w:rFonts w:ascii="Arial" w:hAnsi="Arial" w:cs="Arial"/>
                <w:color w:val="000000"/>
                <w:sz w:val="22"/>
                <w:szCs w:val="22"/>
              </w:rPr>
            </w:pPr>
            <w:r>
              <w:rPr>
                <w:rFonts w:ascii="Arial" w:hAnsi="Arial" w:cs="Arial"/>
                <w:i/>
                <w:color w:val="000000"/>
                <w:sz w:val="22"/>
                <w:szCs w:val="22"/>
              </w:rPr>
              <w:t xml:space="preserve">Goal: </w:t>
            </w:r>
            <w:r>
              <w:rPr>
                <w:rFonts w:ascii="Arial" w:hAnsi="Arial" w:cs="Arial"/>
                <w:color w:val="000000"/>
                <w:sz w:val="22"/>
                <w:szCs w:val="22"/>
              </w:rPr>
              <w:t>Encourage learners to make personal connections to the content of the workshop.</w:t>
            </w:r>
          </w:p>
        </w:tc>
      </w:tr>
      <w:tr w:rsidR="00A456BE" w:rsidRPr="006969E7" w14:paraId="38CE2974" w14:textId="77777777" w:rsidTr="00A456BE">
        <w:tc>
          <w:tcPr>
            <w:tcW w:w="1975" w:type="dxa"/>
            <w:vAlign w:val="center"/>
          </w:tcPr>
          <w:p w14:paraId="2C58DC20" w14:textId="77777777" w:rsidR="001D60A7" w:rsidRPr="006969E7" w:rsidRDefault="001D60A7" w:rsidP="00BC617A">
            <w:pPr>
              <w:pStyle w:val="NormalWeb"/>
              <w:spacing w:before="0" w:beforeAutospacing="0" w:after="0" w:afterAutospacing="0" w:line="360" w:lineRule="auto"/>
              <w:textAlignment w:val="baseline"/>
              <w:rPr>
                <w:rFonts w:ascii="Arial" w:hAnsi="Arial" w:cs="Arial"/>
                <w:color w:val="000000"/>
                <w:sz w:val="22"/>
                <w:szCs w:val="22"/>
              </w:rPr>
            </w:pPr>
            <w:r w:rsidRPr="00090E62">
              <w:rPr>
                <w:rFonts w:ascii="Arial" w:hAnsi="Arial" w:cs="Arial"/>
                <w:color w:val="000000" w:themeColor="text1"/>
                <w:sz w:val="22"/>
                <w:szCs w:val="22"/>
              </w:rPr>
              <w:t>Introduction to workshop outline</w:t>
            </w:r>
            <w:r>
              <w:rPr>
                <w:rFonts w:ascii="Arial" w:hAnsi="Arial" w:cs="Arial" w:hint="eastAsia"/>
                <w:color w:val="000000" w:themeColor="text1"/>
                <w:sz w:val="22"/>
                <w:szCs w:val="22"/>
              </w:rPr>
              <w:t xml:space="preserve"> and structure</w:t>
            </w:r>
            <w:r w:rsidRPr="006969E7">
              <w:rPr>
                <w:rFonts w:ascii="Arial" w:hAnsi="Arial" w:cs="Arial"/>
                <w:color w:val="000000"/>
                <w:sz w:val="22"/>
                <w:szCs w:val="22"/>
              </w:rPr>
              <w:t xml:space="preserve"> </w:t>
            </w:r>
          </w:p>
        </w:tc>
        <w:tc>
          <w:tcPr>
            <w:tcW w:w="6881" w:type="dxa"/>
            <w:vAlign w:val="center"/>
          </w:tcPr>
          <w:p w14:paraId="680178CF" w14:textId="2C19A29A" w:rsidR="001D60A7" w:rsidRPr="00213C78" w:rsidRDefault="001D60A7" w:rsidP="0026188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 xml:space="preserve">Workshop has </w:t>
            </w:r>
            <w:r w:rsidR="002F23A0">
              <w:rPr>
                <w:rFonts w:ascii="Arial" w:hAnsi="Arial" w:cs="Arial" w:hint="eastAsia"/>
                <w:color w:val="000000" w:themeColor="text1"/>
                <w:sz w:val="22"/>
                <w:szCs w:val="22"/>
              </w:rPr>
              <w:t>seven</w:t>
            </w:r>
            <w:r>
              <w:rPr>
                <w:rFonts w:ascii="Arial" w:hAnsi="Arial" w:cs="Arial" w:hint="eastAsia"/>
                <w:color w:val="000000" w:themeColor="text1"/>
                <w:sz w:val="22"/>
                <w:szCs w:val="22"/>
              </w:rPr>
              <w:t xml:space="preserve"> modules, modules</w:t>
            </w:r>
            <w:r>
              <w:rPr>
                <w:rFonts w:ascii="Arial" w:hAnsi="Arial" w:cs="Arial"/>
                <w:color w:val="000000" w:themeColor="text1"/>
                <w:sz w:val="22"/>
                <w:szCs w:val="22"/>
              </w:rPr>
              <w:t xml:space="preserve"> </w:t>
            </w:r>
            <w:r>
              <w:rPr>
                <w:rFonts w:ascii="Arial" w:hAnsi="Arial" w:cs="Arial"/>
                <w:color w:val="000000"/>
                <w:sz w:val="22"/>
                <w:szCs w:val="22"/>
              </w:rPr>
              <w:t>generally follow</w:t>
            </w:r>
            <w:r w:rsidRPr="00090E62">
              <w:rPr>
                <w:rFonts w:ascii="Arial" w:hAnsi="Arial" w:cs="Arial"/>
                <w:color w:val="000000"/>
                <w:sz w:val="22"/>
                <w:szCs w:val="22"/>
              </w:rPr>
              <w:t xml:space="preserve"> </w:t>
            </w:r>
            <w:r>
              <w:rPr>
                <w:rFonts w:ascii="Arial" w:hAnsi="Arial" w:cs="Arial" w:hint="eastAsia"/>
                <w:color w:val="000000"/>
                <w:sz w:val="22"/>
                <w:szCs w:val="22"/>
              </w:rPr>
              <w:t xml:space="preserve">text </w:t>
            </w:r>
            <w:r>
              <w:rPr>
                <w:rFonts w:ascii="Arial" w:hAnsi="Arial" w:cs="Arial"/>
                <w:color w:val="000000"/>
                <w:sz w:val="22"/>
                <w:szCs w:val="22"/>
              </w:rPr>
              <w:t>analysis</w:t>
            </w:r>
            <w:r>
              <w:rPr>
                <w:rFonts w:ascii="Arial" w:hAnsi="Arial" w:cs="Arial" w:hint="eastAsia"/>
                <w:color w:val="000000"/>
                <w:sz w:val="22"/>
                <w:szCs w:val="22"/>
              </w:rPr>
              <w:t xml:space="preserve"> </w:t>
            </w:r>
            <w:r w:rsidRPr="00090E62">
              <w:rPr>
                <w:rFonts w:ascii="Arial" w:hAnsi="Arial" w:cs="Arial"/>
                <w:color w:val="000000"/>
                <w:sz w:val="22"/>
                <w:szCs w:val="22"/>
              </w:rPr>
              <w:t>research process</w:t>
            </w:r>
          </w:p>
          <w:p w14:paraId="1B849E74" w14:textId="77777777" w:rsidR="001D60A7" w:rsidRDefault="001D60A7" w:rsidP="0026188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One sample reference question</w:t>
            </w:r>
          </w:p>
          <w:p w14:paraId="49BF8847" w14:textId="77777777" w:rsidR="001D60A7" w:rsidRPr="00213C78" w:rsidRDefault="001D60A7" w:rsidP="0026188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 xml:space="preserve">One </w:t>
            </w:r>
            <w:r>
              <w:rPr>
                <w:rFonts w:ascii="Arial" w:hAnsi="Arial" w:cs="Arial"/>
                <w:color w:val="000000"/>
                <w:sz w:val="22"/>
                <w:szCs w:val="22"/>
              </w:rPr>
              <w:t>c</w:t>
            </w:r>
            <w:r w:rsidRPr="00213C78">
              <w:rPr>
                <w:rFonts w:ascii="Arial" w:hAnsi="Arial" w:cs="Arial"/>
                <w:color w:val="000000"/>
                <w:sz w:val="22"/>
                <w:szCs w:val="22"/>
              </w:rPr>
              <w:t>ase study</w:t>
            </w:r>
          </w:p>
          <w:p w14:paraId="53DBF837" w14:textId="77777777" w:rsidR="001D60A7" w:rsidRPr="006969E7" w:rsidRDefault="001D60A7" w:rsidP="0026188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Note: actual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research workflows can be quite messy and are rarely linear</w:t>
            </w:r>
          </w:p>
        </w:tc>
      </w:tr>
      <w:tr w:rsidR="00A456BE" w:rsidRPr="006969E7" w14:paraId="314F9978" w14:textId="77777777" w:rsidTr="00A456BE">
        <w:tc>
          <w:tcPr>
            <w:tcW w:w="1975" w:type="dxa"/>
            <w:vAlign w:val="center"/>
          </w:tcPr>
          <w:p w14:paraId="581907F4" w14:textId="054C9F48" w:rsidR="001D60A7" w:rsidRPr="006969E7" w:rsidRDefault="001D60A7" w:rsidP="00BC617A">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themeColor="text1"/>
                <w:sz w:val="22"/>
                <w:szCs w:val="22"/>
              </w:rPr>
              <w:t xml:space="preserve">Discussion </w:t>
            </w:r>
          </w:p>
        </w:tc>
        <w:tc>
          <w:tcPr>
            <w:tcW w:w="6881" w:type="dxa"/>
            <w:vAlign w:val="center"/>
          </w:tcPr>
          <w:p w14:paraId="7FF1735E" w14:textId="77777777" w:rsidR="001D60A7" w:rsidRDefault="001D60A7" w:rsidP="0026188E">
            <w:pPr>
              <w:pStyle w:val="ListParagraph"/>
              <w:numPr>
                <w:ilvl w:val="0"/>
                <w:numId w:val="4"/>
              </w:numPr>
              <w:spacing w:before="120" w:after="120" w:line="360" w:lineRule="auto"/>
              <w:rPr>
                <w:rFonts w:ascii="Arial" w:hAnsi="Arial" w:cs="Arial"/>
                <w:color w:val="000000" w:themeColor="text1"/>
                <w:sz w:val="22"/>
                <w:szCs w:val="22"/>
              </w:rPr>
            </w:pPr>
            <w:r w:rsidRPr="00941206">
              <w:rPr>
                <w:rFonts w:ascii="Arial" w:hAnsi="Arial" w:cs="Arial"/>
                <w:color w:val="000000" w:themeColor="text1"/>
                <w:sz w:val="22"/>
                <w:szCs w:val="22"/>
              </w:rPr>
              <w:t>What makes our sample reference question and the case study good candidates for using text analysis methods?</w:t>
            </w:r>
          </w:p>
          <w:p w14:paraId="5352FA0D" w14:textId="0D4E1C6B" w:rsidR="005362E7" w:rsidRPr="00941206" w:rsidRDefault="005362E7" w:rsidP="0026188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lastRenderedPageBreak/>
              <w:t xml:space="preserve">Goal: </w:t>
            </w:r>
            <w:r w:rsidR="00BC0215">
              <w:rPr>
                <w:rFonts w:ascii="Arial" w:hAnsi="Arial" w:cs="Arial"/>
                <w:color w:val="000000" w:themeColor="text1"/>
                <w:sz w:val="22"/>
                <w:szCs w:val="22"/>
              </w:rPr>
              <w:t xml:space="preserve">Build confidence assessing whether a research question is suitable for text analysis methods. </w:t>
            </w:r>
          </w:p>
        </w:tc>
      </w:tr>
    </w:tbl>
    <w:p w14:paraId="55BF54C7" w14:textId="77777777" w:rsidR="0026188E" w:rsidRPr="006969E7" w:rsidRDefault="0026188E" w:rsidP="0026188E">
      <w:pPr>
        <w:rPr>
          <w:rFonts w:ascii="Arial" w:hAnsi="Arial" w:cs="Arial"/>
          <w:color w:val="FF0000"/>
          <w:sz w:val="22"/>
          <w:szCs w:val="22"/>
        </w:rPr>
      </w:pPr>
    </w:p>
    <w:p w14:paraId="7B9B5002" w14:textId="77777777" w:rsidR="00DF4573" w:rsidRPr="00E659FA" w:rsidRDefault="00DF4573" w:rsidP="00DF4573">
      <w:pPr>
        <w:spacing w:before="240" w:after="120" w:line="360" w:lineRule="auto"/>
        <w:outlineLvl w:val="0"/>
        <w:rPr>
          <w:rFonts w:ascii="Arial" w:hAnsi="Arial" w:cs="Arial"/>
          <w:b/>
          <w:color w:val="C45911" w:themeColor="accent2" w:themeShade="BF"/>
          <w:sz w:val="22"/>
          <w:szCs w:val="22"/>
        </w:rPr>
      </w:pPr>
      <w:r w:rsidRPr="00E659FA">
        <w:rPr>
          <w:rFonts w:ascii="Arial" w:hAnsi="Arial" w:cs="Arial"/>
          <w:b/>
          <w:color w:val="C45911" w:themeColor="accent2" w:themeShade="BF"/>
          <w:sz w:val="22"/>
          <w:szCs w:val="22"/>
        </w:rPr>
        <w:t>Additional Tips for Instructors</w:t>
      </w:r>
    </w:p>
    <w:p w14:paraId="540F6C2E" w14:textId="77777777" w:rsidR="009F2B38" w:rsidRPr="009F2B38" w:rsidRDefault="007F074D" w:rsidP="009F2B38">
      <w:pPr>
        <w:pStyle w:val="ListParagraph"/>
        <w:numPr>
          <w:ilvl w:val="0"/>
          <w:numId w:val="43"/>
        </w:numPr>
        <w:spacing w:before="240" w:after="120" w:line="360" w:lineRule="auto"/>
        <w:outlineLvl w:val="0"/>
        <w:rPr>
          <w:rFonts w:ascii="Arial" w:hAnsi="Arial" w:cs="Arial"/>
          <w:b/>
          <w:color w:val="000000" w:themeColor="text1"/>
          <w:sz w:val="22"/>
          <w:szCs w:val="22"/>
        </w:rPr>
      </w:pPr>
      <w:r>
        <w:rPr>
          <w:rFonts w:ascii="Arial" w:hAnsi="Arial" w:cs="Arial" w:hint="eastAsia"/>
          <w:color w:val="000000" w:themeColor="text1"/>
          <w:sz w:val="22"/>
          <w:szCs w:val="22"/>
        </w:rPr>
        <w:t>Leave plenty of time for participants to complete the set-up part on the handout.</w:t>
      </w:r>
    </w:p>
    <w:p w14:paraId="56B64863" w14:textId="61ACB258" w:rsidR="009F2B38" w:rsidRPr="001436E4" w:rsidRDefault="009F2B38" w:rsidP="009F2B38">
      <w:pPr>
        <w:pStyle w:val="ListParagraph"/>
        <w:numPr>
          <w:ilvl w:val="0"/>
          <w:numId w:val="43"/>
        </w:numPr>
        <w:spacing w:before="240" w:after="120" w:line="360" w:lineRule="auto"/>
        <w:outlineLvl w:val="0"/>
        <w:rPr>
          <w:rFonts w:ascii="Arial" w:hAnsi="Arial" w:cs="Arial"/>
          <w:b/>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 xml:space="preserve">. </w:t>
      </w:r>
      <w:r w:rsidR="00446F39">
        <w:rPr>
          <w:rFonts w:ascii="Arial" w:hAnsi="Arial" w:cs="Arial" w:hint="eastAsia"/>
          <w:color w:val="000000" w:themeColor="text1"/>
          <w:sz w:val="22"/>
          <w:szCs w:val="22"/>
        </w:rPr>
        <w:t>Additionally, f</w:t>
      </w:r>
      <w:r>
        <w:rPr>
          <w:rFonts w:ascii="Arial" w:hAnsi="Arial" w:cs="Arial"/>
          <w:color w:val="000000" w:themeColor="text1"/>
          <w:sz w:val="22"/>
          <w:szCs w:val="22"/>
        </w:rPr>
        <w:t>o</w:t>
      </w:r>
      <w:r>
        <w:rPr>
          <w:rFonts w:ascii="Arial" w:hAnsi="Arial" w:cs="Arial" w:hint="eastAsia"/>
          <w:color w:val="000000" w:themeColor="text1"/>
          <w:sz w:val="22"/>
          <w:szCs w:val="22"/>
        </w:rPr>
        <w:t>r participants using Safari on a Mac, note t</w:t>
      </w:r>
      <w:r w:rsidR="0091270B">
        <w:rPr>
          <w:rFonts w:ascii="Arial" w:hAnsi="Arial" w:cs="Arial" w:hint="eastAsia"/>
          <w:color w:val="000000" w:themeColor="text1"/>
          <w:sz w:val="22"/>
          <w:szCs w:val="22"/>
        </w:rPr>
        <w:t xml:space="preserve">hat the activity_files zip may </w:t>
      </w:r>
      <w:r>
        <w:rPr>
          <w:rFonts w:ascii="Arial" w:hAnsi="Arial" w:cs="Arial" w:hint="eastAsia"/>
          <w:color w:val="000000" w:themeColor="text1"/>
          <w:sz w:val="22"/>
          <w:szCs w:val="22"/>
        </w:rPr>
        <w:t xml:space="preserve">be automatically unzipped </w:t>
      </w:r>
      <w:r w:rsidR="00446F39">
        <w:rPr>
          <w:rFonts w:ascii="Arial" w:hAnsi="Arial" w:cs="Arial" w:hint="eastAsia"/>
          <w:color w:val="000000" w:themeColor="text1"/>
          <w:sz w:val="22"/>
          <w:szCs w:val="22"/>
        </w:rPr>
        <w:t xml:space="preserve">into a folder </w:t>
      </w:r>
      <w:r w:rsidR="00534F67">
        <w:rPr>
          <w:rFonts w:ascii="Arial" w:hAnsi="Arial" w:cs="Arial" w:hint="eastAsia"/>
          <w:color w:val="000000" w:themeColor="text1"/>
          <w:sz w:val="22"/>
          <w:szCs w:val="22"/>
        </w:rPr>
        <w:t>when downloaded</w:t>
      </w:r>
      <w:bookmarkStart w:id="0" w:name="_GoBack"/>
      <w:bookmarkEnd w:id="0"/>
      <w:r>
        <w:rPr>
          <w:rFonts w:ascii="Arial" w:hAnsi="Arial" w:cs="Arial" w:hint="eastAsia"/>
          <w:color w:val="000000" w:themeColor="text1"/>
          <w:sz w:val="22"/>
          <w:szCs w:val="22"/>
        </w:rPr>
        <w:t>.</w:t>
      </w:r>
      <w:r w:rsidR="00446F39">
        <w:rPr>
          <w:rFonts w:ascii="Arial" w:hAnsi="Arial" w:cs="Arial"/>
          <w:color w:val="000000" w:themeColor="text1"/>
          <w:sz w:val="22"/>
          <w:szCs w:val="22"/>
        </w:rPr>
        <w:t xml:space="preserve"> </w:t>
      </w:r>
      <w:r w:rsidR="00446F39">
        <w:rPr>
          <w:rFonts w:ascii="Arial" w:hAnsi="Arial" w:cs="Arial" w:hint="eastAsia"/>
          <w:color w:val="000000" w:themeColor="text1"/>
          <w:sz w:val="22"/>
          <w:szCs w:val="22"/>
        </w:rPr>
        <w:t xml:space="preserve">They will need to manually compress the folder into a zip file again by right clicking on the folder and selecting the </w:t>
      </w:r>
      <w:r w:rsidR="00446F39">
        <w:rPr>
          <w:rFonts w:ascii="Arial" w:hAnsi="Arial" w:cs="Arial"/>
          <w:color w:val="000000" w:themeColor="text1"/>
          <w:sz w:val="22"/>
          <w:szCs w:val="22"/>
        </w:rPr>
        <w:t>“</w:t>
      </w:r>
      <w:r w:rsidR="00446F39">
        <w:rPr>
          <w:rFonts w:ascii="Arial" w:hAnsi="Arial" w:cs="Arial" w:hint="eastAsia"/>
          <w:color w:val="000000" w:themeColor="text1"/>
          <w:sz w:val="22"/>
          <w:szCs w:val="22"/>
        </w:rPr>
        <w:t xml:space="preserve">Compress </w:t>
      </w:r>
      <w:r w:rsidR="00446F39">
        <w:rPr>
          <w:rFonts w:ascii="Arial" w:hAnsi="Arial" w:cs="Arial"/>
          <w:color w:val="000000" w:themeColor="text1"/>
          <w:sz w:val="22"/>
          <w:szCs w:val="22"/>
        </w:rPr>
        <w:t>‘</w:t>
      </w:r>
      <w:r w:rsidR="00446F39">
        <w:rPr>
          <w:rFonts w:ascii="Arial" w:hAnsi="Arial" w:cs="Arial" w:hint="eastAsia"/>
          <w:color w:val="000000" w:themeColor="text1"/>
          <w:sz w:val="22"/>
          <w:szCs w:val="22"/>
        </w:rPr>
        <w:t>activity_files</w:t>
      </w:r>
      <w:r w:rsidR="00446F39">
        <w:rPr>
          <w:rFonts w:ascii="Arial" w:hAnsi="Arial" w:cs="Arial"/>
          <w:color w:val="000000" w:themeColor="text1"/>
          <w:sz w:val="22"/>
          <w:szCs w:val="22"/>
        </w:rPr>
        <w:t>’”</w:t>
      </w:r>
      <w:r w:rsidR="00446F39">
        <w:rPr>
          <w:rFonts w:ascii="Arial" w:hAnsi="Arial" w:cs="Arial" w:hint="eastAsia"/>
          <w:color w:val="000000" w:themeColor="text1"/>
          <w:sz w:val="22"/>
          <w:szCs w:val="22"/>
        </w:rPr>
        <w:t xml:space="preserve"> option. </w:t>
      </w:r>
      <w:r w:rsidR="001436E4">
        <w:rPr>
          <w:rFonts w:ascii="Arial" w:hAnsi="Arial" w:cs="Arial" w:hint="eastAsia"/>
          <w:color w:val="000000" w:themeColor="text1"/>
          <w:sz w:val="22"/>
          <w:szCs w:val="22"/>
        </w:rPr>
        <w:t>Then they can u</w:t>
      </w:r>
      <w:r w:rsidR="00446F39">
        <w:rPr>
          <w:rFonts w:ascii="Arial" w:hAnsi="Arial" w:cs="Arial" w:hint="eastAsia"/>
          <w:color w:val="000000" w:themeColor="text1"/>
          <w:sz w:val="22"/>
          <w:szCs w:val="22"/>
        </w:rPr>
        <w:t xml:space="preserve">pload the compressed file </w:t>
      </w:r>
      <w:r w:rsidR="001436E4">
        <w:rPr>
          <w:rFonts w:ascii="Arial" w:hAnsi="Arial" w:cs="Arial" w:hint="eastAsia"/>
          <w:color w:val="000000" w:themeColor="text1"/>
          <w:sz w:val="22"/>
          <w:szCs w:val="22"/>
        </w:rPr>
        <w:t xml:space="preserve">to PythonAnywhere for our activities. </w:t>
      </w:r>
    </w:p>
    <w:p w14:paraId="2929F8F5" w14:textId="09618ACA" w:rsidR="007F074D" w:rsidRPr="009F2B38" w:rsidRDefault="007F074D" w:rsidP="007F074D">
      <w:pPr>
        <w:pStyle w:val="ListParagraph"/>
        <w:numPr>
          <w:ilvl w:val="0"/>
          <w:numId w:val="43"/>
        </w:numPr>
        <w:spacing w:before="240" w:after="120" w:line="360" w:lineRule="auto"/>
        <w:outlineLvl w:val="0"/>
        <w:rPr>
          <w:rFonts w:ascii="Arial" w:hAnsi="Arial" w:cs="Arial"/>
          <w:b/>
          <w:color w:val="000000" w:themeColor="text1"/>
          <w:sz w:val="22"/>
          <w:szCs w:val="22"/>
        </w:rPr>
      </w:pPr>
      <w:r w:rsidRPr="009F2B38">
        <w:rPr>
          <w:rFonts w:ascii="Arial" w:hAnsi="Arial" w:cs="Arial" w:hint="eastAsia"/>
          <w:b/>
          <w:color w:val="000000" w:themeColor="text1"/>
          <w:sz w:val="22"/>
          <w:szCs w:val="22"/>
        </w:rPr>
        <w:t xml:space="preserve">Remind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to create accounts for BOTH HTRC Analytics and HTDL for the hands-on activities. </w:t>
      </w:r>
    </w:p>
    <w:p w14:paraId="12821073" w14:textId="1D76924F" w:rsidR="007C020A" w:rsidRPr="0083759E" w:rsidRDefault="007C020A" w:rsidP="0083759E">
      <w:pPr>
        <w:pStyle w:val="ListParagraph"/>
        <w:numPr>
          <w:ilvl w:val="0"/>
          <w:numId w:val="43"/>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sidR="00404321">
        <w:rPr>
          <w:rFonts w:ascii="Arial" w:hAnsi="Arial" w:cs="Arial" w:hint="eastAsia"/>
          <w:color w:val="000000" w:themeColor="text1"/>
          <w:sz w:val="22"/>
          <w:szCs w:val="22"/>
        </w:rPr>
        <w:t xml:space="preserve">activities </w:t>
      </w:r>
      <w:r w:rsidR="0083759E">
        <w:rPr>
          <w:rFonts w:ascii="Arial" w:hAnsi="Arial" w:cs="Arial" w:hint="eastAsia"/>
          <w:color w:val="000000" w:themeColor="text1"/>
          <w:sz w:val="22"/>
          <w:szCs w:val="22"/>
        </w:rPr>
        <w:t>in web browsers</w:t>
      </w:r>
      <w:r w:rsidRPr="006969E7">
        <w:rPr>
          <w:rFonts w:ascii="Arial" w:hAnsi="Arial" w:cs="Arial"/>
          <w:color w:val="000000" w:themeColor="text1"/>
          <w:sz w:val="22"/>
          <w:szCs w:val="22"/>
        </w:rPr>
        <w:t xml:space="preserve">, instructors may use “Ctrl” and “+” (“Command” and “+” on Macs) to enlarge the content on the screen. </w:t>
      </w:r>
      <w:r w:rsidR="0083759E">
        <w:rPr>
          <w:rFonts w:ascii="Arial" w:hAnsi="Arial" w:cs="Arial" w:hint="eastAsia"/>
          <w:color w:val="000000" w:themeColor="text1"/>
          <w:sz w:val="22"/>
          <w:szCs w:val="22"/>
        </w:rPr>
        <w:t xml:space="preserve">It can be quite difficult to see </w:t>
      </w:r>
      <w:r w:rsidR="0083759E">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03256C15" w14:textId="0BEF7748" w:rsidR="007A2694" w:rsidRPr="00923C03" w:rsidRDefault="00F7415A" w:rsidP="002242DB">
      <w:pPr>
        <w:spacing w:before="120" w:line="360" w:lineRule="auto"/>
        <w:rPr>
          <w:rFonts w:ascii="Arial" w:hAnsi="Arial" w:cs="Arial"/>
          <w:color w:val="000000" w:themeColor="text1"/>
          <w:sz w:val="22"/>
          <w:szCs w:val="22"/>
        </w:rPr>
      </w:pPr>
    </w:p>
    <w:sectPr w:rsidR="007A2694" w:rsidRPr="00923C03" w:rsidSect="00170A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C3D6" w14:textId="77777777" w:rsidR="00F7415A" w:rsidRDefault="00F7415A" w:rsidP="003A1707">
      <w:r>
        <w:separator/>
      </w:r>
    </w:p>
  </w:endnote>
  <w:endnote w:type="continuationSeparator" w:id="0">
    <w:p w14:paraId="23D7F901" w14:textId="77777777" w:rsidR="00F7415A" w:rsidRDefault="00F7415A" w:rsidP="003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4190" w14:textId="77777777" w:rsidR="003A1707" w:rsidRDefault="003A1707"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4A94A" w14:textId="77777777" w:rsidR="003A1707" w:rsidRDefault="003A1707" w:rsidP="003A1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29AC" w14:textId="77777777" w:rsidR="003A1707" w:rsidRPr="003A1707" w:rsidRDefault="003A1707" w:rsidP="0044703C">
    <w:pPr>
      <w:pStyle w:val="Footer"/>
      <w:framePr w:wrap="none" w:vAnchor="text" w:hAnchor="margin" w:xAlign="right" w:y="1"/>
      <w:rPr>
        <w:rStyle w:val="PageNumber"/>
        <w:rFonts w:ascii="Arial" w:hAnsi="Arial" w:cs="Arial"/>
        <w:b/>
      </w:rPr>
    </w:pPr>
    <w:r w:rsidRPr="003A1707">
      <w:rPr>
        <w:rStyle w:val="PageNumber"/>
        <w:rFonts w:ascii="Arial" w:hAnsi="Arial" w:cs="Arial"/>
        <w:b/>
      </w:rPr>
      <w:fldChar w:fldCharType="begin"/>
    </w:r>
    <w:r w:rsidRPr="003A1707">
      <w:rPr>
        <w:rStyle w:val="PageNumber"/>
        <w:rFonts w:ascii="Arial" w:hAnsi="Arial" w:cs="Arial"/>
        <w:b/>
      </w:rPr>
      <w:instrText xml:space="preserve">PAGE  </w:instrText>
    </w:r>
    <w:r w:rsidRPr="003A1707">
      <w:rPr>
        <w:rStyle w:val="PageNumber"/>
        <w:rFonts w:ascii="Arial" w:hAnsi="Arial" w:cs="Arial"/>
        <w:b/>
      </w:rPr>
      <w:fldChar w:fldCharType="separate"/>
    </w:r>
    <w:r w:rsidR="00534F67">
      <w:rPr>
        <w:rStyle w:val="PageNumber"/>
        <w:rFonts w:ascii="Arial" w:hAnsi="Arial" w:cs="Arial"/>
        <w:b/>
        <w:noProof/>
      </w:rPr>
      <w:t>5</w:t>
    </w:r>
    <w:r w:rsidRPr="003A1707">
      <w:rPr>
        <w:rStyle w:val="PageNumber"/>
        <w:rFonts w:ascii="Arial" w:hAnsi="Arial" w:cs="Arial"/>
        <w:b/>
      </w:rPr>
      <w:fldChar w:fldCharType="end"/>
    </w:r>
  </w:p>
  <w:p w14:paraId="3A922B8A" w14:textId="18198428" w:rsidR="003A1707" w:rsidRPr="003A1707" w:rsidRDefault="003A1707" w:rsidP="003A1707">
    <w:pPr>
      <w:pStyle w:val="Footer"/>
      <w:ind w:right="360"/>
      <w:rPr>
        <w:rFonts w:ascii="Arial" w:hAnsi="Arial" w:cs="Arial"/>
        <w:b/>
      </w:rPr>
    </w:pPr>
    <w:r w:rsidRPr="003A1707">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231B" w14:textId="77777777" w:rsidR="00F7415A" w:rsidRDefault="00F7415A" w:rsidP="003A1707">
      <w:r>
        <w:separator/>
      </w:r>
    </w:p>
  </w:footnote>
  <w:footnote w:type="continuationSeparator" w:id="0">
    <w:p w14:paraId="55A02F6B" w14:textId="77777777" w:rsidR="00F7415A" w:rsidRDefault="00F7415A" w:rsidP="003A1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D31"/>
    <w:multiLevelType w:val="hybridMultilevel"/>
    <w:tmpl w:val="758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036A"/>
    <w:multiLevelType w:val="hybridMultilevel"/>
    <w:tmpl w:val="59F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275D"/>
    <w:multiLevelType w:val="hybridMultilevel"/>
    <w:tmpl w:val="C0D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35E"/>
    <w:multiLevelType w:val="hybridMultilevel"/>
    <w:tmpl w:val="BEB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B406D"/>
    <w:multiLevelType w:val="hybridMultilevel"/>
    <w:tmpl w:val="90A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4641"/>
    <w:multiLevelType w:val="hybridMultilevel"/>
    <w:tmpl w:val="B78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68B1"/>
    <w:multiLevelType w:val="hybridMultilevel"/>
    <w:tmpl w:val="2B18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4C92"/>
    <w:multiLevelType w:val="hybridMultilevel"/>
    <w:tmpl w:val="9DE62526"/>
    <w:lvl w:ilvl="0" w:tplc="88C6AC8C">
      <w:start w:val="1"/>
      <w:numFmt w:val="bullet"/>
      <w:lvlText w:val="•"/>
      <w:lvlJc w:val="left"/>
      <w:pPr>
        <w:tabs>
          <w:tab w:val="num" w:pos="720"/>
        </w:tabs>
        <w:ind w:left="720" w:hanging="360"/>
      </w:pPr>
      <w:rPr>
        <w:rFonts w:ascii="Arial" w:hAnsi="Arial" w:hint="default"/>
      </w:rPr>
    </w:lvl>
    <w:lvl w:ilvl="1" w:tplc="1466FB8A">
      <w:start w:val="1"/>
      <w:numFmt w:val="bullet"/>
      <w:lvlText w:val="•"/>
      <w:lvlJc w:val="left"/>
      <w:pPr>
        <w:tabs>
          <w:tab w:val="num" w:pos="1440"/>
        </w:tabs>
        <w:ind w:left="1440" w:hanging="360"/>
      </w:pPr>
      <w:rPr>
        <w:rFonts w:ascii="Arial" w:hAnsi="Arial" w:hint="default"/>
      </w:rPr>
    </w:lvl>
    <w:lvl w:ilvl="2" w:tplc="63205D06" w:tentative="1">
      <w:start w:val="1"/>
      <w:numFmt w:val="bullet"/>
      <w:lvlText w:val="•"/>
      <w:lvlJc w:val="left"/>
      <w:pPr>
        <w:tabs>
          <w:tab w:val="num" w:pos="2160"/>
        </w:tabs>
        <w:ind w:left="2160" w:hanging="360"/>
      </w:pPr>
      <w:rPr>
        <w:rFonts w:ascii="Arial" w:hAnsi="Arial" w:hint="default"/>
      </w:rPr>
    </w:lvl>
    <w:lvl w:ilvl="3" w:tplc="2E783F0A" w:tentative="1">
      <w:start w:val="1"/>
      <w:numFmt w:val="bullet"/>
      <w:lvlText w:val="•"/>
      <w:lvlJc w:val="left"/>
      <w:pPr>
        <w:tabs>
          <w:tab w:val="num" w:pos="2880"/>
        </w:tabs>
        <w:ind w:left="2880" w:hanging="360"/>
      </w:pPr>
      <w:rPr>
        <w:rFonts w:ascii="Arial" w:hAnsi="Arial" w:hint="default"/>
      </w:rPr>
    </w:lvl>
    <w:lvl w:ilvl="4" w:tplc="CA8268E6" w:tentative="1">
      <w:start w:val="1"/>
      <w:numFmt w:val="bullet"/>
      <w:lvlText w:val="•"/>
      <w:lvlJc w:val="left"/>
      <w:pPr>
        <w:tabs>
          <w:tab w:val="num" w:pos="3600"/>
        </w:tabs>
        <w:ind w:left="3600" w:hanging="360"/>
      </w:pPr>
      <w:rPr>
        <w:rFonts w:ascii="Arial" w:hAnsi="Arial" w:hint="default"/>
      </w:rPr>
    </w:lvl>
    <w:lvl w:ilvl="5" w:tplc="D54A2B66" w:tentative="1">
      <w:start w:val="1"/>
      <w:numFmt w:val="bullet"/>
      <w:lvlText w:val="•"/>
      <w:lvlJc w:val="left"/>
      <w:pPr>
        <w:tabs>
          <w:tab w:val="num" w:pos="4320"/>
        </w:tabs>
        <w:ind w:left="4320" w:hanging="360"/>
      </w:pPr>
      <w:rPr>
        <w:rFonts w:ascii="Arial" w:hAnsi="Arial" w:hint="default"/>
      </w:rPr>
    </w:lvl>
    <w:lvl w:ilvl="6" w:tplc="451E1920" w:tentative="1">
      <w:start w:val="1"/>
      <w:numFmt w:val="bullet"/>
      <w:lvlText w:val="•"/>
      <w:lvlJc w:val="left"/>
      <w:pPr>
        <w:tabs>
          <w:tab w:val="num" w:pos="5040"/>
        </w:tabs>
        <w:ind w:left="5040" w:hanging="360"/>
      </w:pPr>
      <w:rPr>
        <w:rFonts w:ascii="Arial" w:hAnsi="Arial" w:hint="default"/>
      </w:rPr>
    </w:lvl>
    <w:lvl w:ilvl="7" w:tplc="432A007C" w:tentative="1">
      <w:start w:val="1"/>
      <w:numFmt w:val="bullet"/>
      <w:lvlText w:val="•"/>
      <w:lvlJc w:val="left"/>
      <w:pPr>
        <w:tabs>
          <w:tab w:val="num" w:pos="5760"/>
        </w:tabs>
        <w:ind w:left="5760" w:hanging="360"/>
      </w:pPr>
      <w:rPr>
        <w:rFonts w:ascii="Arial" w:hAnsi="Arial" w:hint="default"/>
      </w:rPr>
    </w:lvl>
    <w:lvl w:ilvl="8" w:tplc="E7D20CEA" w:tentative="1">
      <w:start w:val="1"/>
      <w:numFmt w:val="bullet"/>
      <w:lvlText w:val="•"/>
      <w:lvlJc w:val="left"/>
      <w:pPr>
        <w:tabs>
          <w:tab w:val="num" w:pos="6480"/>
        </w:tabs>
        <w:ind w:left="6480" w:hanging="360"/>
      </w:pPr>
      <w:rPr>
        <w:rFonts w:ascii="Arial" w:hAnsi="Arial" w:hint="default"/>
      </w:rPr>
    </w:lvl>
  </w:abstractNum>
  <w:abstractNum w:abstractNumId="10">
    <w:nsid w:val="1FDD063E"/>
    <w:multiLevelType w:val="hybridMultilevel"/>
    <w:tmpl w:val="490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D64DF"/>
    <w:multiLevelType w:val="hybridMultilevel"/>
    <w:tmpl w:val="08B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93686"/>
    <w:multiLevelType w:val="hybridMultilevel"/>
    <w:tmpl w:val="ED0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C3A0E"/>
    <w:multiLevelType w:val="hybridMultilevel"/>
    <w:tmpl w:val="F15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40F3B"/>
    <w:multiLevelType w:val="hybridMultilevel"/>
    <w:tmpl w:val="44B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56DF"/>
    <w:multiLevelType w:val="hybridMultilevel"/>
    <w:tmpl w:val="01F675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334C3A84"/>
    <w:multiLevelType w:val="hybridMultilevel"/>
    <w:tmpl w:val="54B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E68DE"/>
    <w:multiLevelType w:val="hybridMultilevel"/>
    <w:tmpl w:val="95FA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7634"/>
    <w:multiLevelType w:val="hybridMultilevel"/>
    <w:tmpl w:val="E63C2454"/>
    <w:lvl w:ilvl="0" w:tplc="14B00A20">
      <w:start w:val="1"/>
      <w:numFmt w:val="bullet"/>
      <w:lvlText w:val="•"/>
      <w:lvlJc w:val="left"/>
      <w:pPr>
        <w:tabs>
          <w:tab w:val="num" w:pos="720"/>
        </w:tabs>
        <w:ind w:left="720" w:hanging="360"/>
      </w:pPr>
      <w:rPr>
        <w:rFonts w:ascii="Arial" w:hAnsi="Arial" w:hint="default"/>
      </w:rPr>
    </w:lvl>
    <w:lvl w:ilvl="1" w:tplc="B89EF650">
      <w:start w:val="1"/>
      <w:numFmt w:val="bullet"/>
      <w:lvlText w:val="•"/>
      <w:lvlJc w:val="left"/>
      <w:pPr>
        <w:tabs>
          <w:tab w:val="num" w:pos="1440"/>
        </w:tabs>
        <w:ind w:left="1440" w:hanging="360"/>
      </w:pPr>
      <w:rPr>
        <w:rFonts w:ascii="Arial" w:hAnsi="Arial" w:hint="default"/>
      </w:rPr>
    </w:lvl>
    <w:lvl w:ilvl="2" w:tplc="EF6457EE" w:tentative="1">
      <w:start w:val="1"/>
      <w:numFmt w:val="bullet"/>
      <w:lvlText w:val="•"/>
      <w:lvlJc w:val="left"/>
      <w:pPr>
        <w:tabs>
          <w:tab w:val="num" w:pos="2160"/>
        </w:tabs>
        <w:ind w:left="2160" w:hanging="360"/>
      </w:pPr>
      <w:rPr>
        <w:rFonts w:ascii="Arial" w:hAnsi="Arial" w:hint="default"/>
      </w:rPr>
    </w:lvl>
    <w:lvl w:ilvl="3" w:tplc="A40CCB88" w:tentative="1">
      <w:start w:val="1"/>
      <w:numFmt w:val="bullet"/>
      <w:lvlText w:val="•"/>
      <w:lvlJc w:val="left"/>
      <w:pPr>
        <w:tabs>
          <w:tab w:val="num" w:pos="2880"/>
        </w:tabs>
        <w:ind w:left="2880" w:hanging="360"/>
      </w:pPr>
      <w:rPr>
        <w:rFonts w:ascii="Arial" w:hAnsi="Arial" w:hint="default"/>
      </w:rPr>
    </w:lvl>
    <w:lvl w:ilvl="4" w:tplc="BB1820B2" w:tentative="1">
      <w:start w:val="1"/>
      <w:numFmt w:val="bullet"/>
      <w:lvlText w:val="•"/>
      <w:lvlJc w:val="left"/>
      <w:pPr>
        <w:tabs>
          <w:tab w:val="num" w:pos="3600"/>
        </w:tabs>
        <w:ind w:left="3600" w:hanging="360"/>
      </w:pPr>
      <w:rPr>
        <w:rFonts w:ascii="Arial" w:hAnsi="Arial" w:hint="default"/>
      </w:rPr>
    </w:lvl>
    <w:lvl w:ilvl="5" w:tplc="CB8E9530" w:tentative="1">
      <w:start w:val="1"/>
      <w:numFmt w:val="bullet"/>
      <w:lvlText w:val="•"/>
      <w:lvlJc w:val="left"/>
      <w:pPr>
        <w:tabs>
          <w:tab w:val="num" w:pos="4320"/>
        </w:tabs>
        <w:ind w:left="4320" w:hanging="360"/>
      </w:pPr>
      <w:rPr>
        <w:rFonts w:ascii="Arial" w:hAnsi="Arial" w:hint="default"/>
      </w:rPr>
    </w:lvl>
    <w:lvl w:ilvl="6" w:tplc="D710FBAE" w:tentative="1">
      <w:start w:val="1"/>
      <w:numFmt w:val="bullet"/>
      <w:lvlText w:val="•"/>
      <w:lvlJc w:val="left"/>
      <w:pPr>
        <w:tabs>
          <w:tab w:val="num" w:pos="5040"/>
        </w:tabs>
        <w:ind w:left="5040" w:hanging="360"/>
      </w:pPr>
      <w:rPr>
        <w:rFonts w:ascii="Arial" w:hAnsi="Arial" w:hint="default"/>
      </w:rPr>
    </w:lvl>
    <w:lvl w:ilvl="7" w:tplc="DEE0B7E0" w:tentative="1">
      <w:start w:val="1"/>
      <w:numFmt w:val="bullet"/>
      <w:lvlText w:val="•"/>
      <w:lvlJc w:val="left"/>
      <w:pPr>
        <w:tabs>
          <w:tab w:val="num" w:pos="5760"/>
        </w:tabs>
        <w:ind w:left="5760" w:hanging="360"/>
      </w:pPr>
      <w:rPr>
        <w:rFonts w:ascii="Arial" w:hAnsi="Arial" w:hint="default"/>
      </w:rPr>
    </w:lvl>
    <w:lvl w:ilvl="8" w:tplc="94CA6E22" w:tentative="1">
      <w:start w:val="1"/>
      <w:numFmt w:val="bullet"/>
      <w:lvlText w:val="•"/>
      <w:lvlJc w:val="left"/>
      <w:pPr>
        <w:tabs>
          <w:tab w:val="num" w:pos="6480"/>
        </w:tabs>
        <w:ind w:left="6480" w:hanging="360"/>
      </w:pPr>
      <w:rPr>
        <w:rFonts w:ascii="Arial" w:hAnsi="Arial" w:hint="default"/>
      </w:rPr>
    </w:lvl>
  </w:abstractNum>
  <w:abstractNum w:abstractNumId="19">
    <w:nsid w:val="3A0460EE"/>
    <w:multiLevelType w:val="hybridMultilevel"/>
    <w:tmpl w:val="C0CE5010"/>
    <w:lvl w:ilvl="0" w:tplc="C7BCFE00">
      <w:start w:val="1"/>
      <w:numFmt w:val="bullet"/>
      <w:lvlText w:val="-"/>
      <w:lvlJc w:val="left"/>
      <w:pPr>
        <w:tabs>
          <w:tab w:val="num" w:pos="720"/>
        </w:tabs>
        <w:ind w:left="720" w:hanging="360"/>
      </w:pPr>
      <w:rPr>
        <w:rFonts w:ascii="Times New Roman" w:hAnsi="Times New Roman" w:hint="default"/>
      </w:rPr>
    </w:lvl>
    <w:lvl w:ilvl="1" w:tplc="0E44B4E4" w:tentative="1">
      <w:start w:val="1"/>
      <w:numFmt w:val="bullet"/>
      <w:lvlText w:val="-"/>
      <w:lvlJc w:val="left"/>
      <w:pPr>
        <w:tabs>
          <w:tab w:val="num" w:pos="1440"/>
        </w:tabs>
        <w:ind w:left="1440" w:hanging="360"/>
      </w:pPr>
      <w:rPr>
        <w:rFonts w:ascii="Times New Roman" w:hAnsi="Times New Roman" w:hint="default"/>
      </w:rPr>
    </w:lvl>
    <w:lvl w:ilvl="2" w:tplc="04A204DC" w:tentative="1">
      <w:start w:val="1"/>
      <w:numFmt w:val="bullet"/>
      <w:lvlText w:val="-"/>
      <w:lvlJc w:val="left"/>
      <w:pPr>
        <w:tabs>
          <w:tab w:val="num" w:pos="2160"/>
        </w:tabs>
        <w:ind w:left="2160" w:hanging="360"/>
      </w:pPr>
      <w:rPr>
        <w:rFonts w:ascii="Times New Roman" w:hAnsi="Times New Roman" w:hint="default"/>
      </w:rPr>
    </w:lvl>
    <w:lvl w:ilvl="3" w:tplc="A3E07068" w:tentative="1">
      <w:start w:val="1"/>
      <w:numFmt w:val="bullet"/>
      <w:lvlText w:val="-"/>
      <w:lvlJc w:val="left"/>
      <w:pPr>
        <w:tabs>
          <w:tab w:val="num" w:pos="2880"/>
        </w:tabs>
        <w:ind w:left="2880" w:hanging="360"/>
      </w:pPr>
      <w:rPr>
        <w:rFonts w:ascii="Times New Roman" w:hAnsi="Times New Roman" w:hint="default"/>
      </w:rPr>
    </w:lvl>
    <w:lvl w:ilvl="4" w:tplc="9EB2C260" w:tentative="1">
      <w:start w:val="1"/>
      <w:numFmt w:val="bullet"/>
      <w:lvlText w:val="-"/>
      <w:lvlJc w:val="left"/>
      <w:pPr>
        <w:tabs>
          <w:tab w:val="num" w:pos="3600"/>
        </w:tabs>
        <w:ind w:left="3600" w:hanging="360"/>
      </w:pPr>
      <w:rPr>
        <w:rFonts w:ascii="Times New Roman" w:hAnsi="Times New Roman" w:hint="default"/>
      </w:rPr>
    </w:lvl>
    <w:lvl w:ilvl="5" w:tplc="53928660" w:tentative="1">
      <w:start w:val="1"/>
      <w:numFmt w:val="bullet"/>
      <w:lvlText w:val="-"/>
      <w:lvlJc w:val="left"/>
      <w:pPr>
        <w:tabs>
          <w:tab w:val="num" w:pos="4320"/>
        </w:tabs>
        <w:ind w:left="4320" w:hanging="360"/>
      </w:pPr>
      <w:rPr>
        <w:rFonts w:ascii="Times New Roman" w:hAnsi="Times New Roman" w:hint="default"/>
      </w:rPr>
    </w:lvl>
    <w:lvl w:ilvl="6" w:tplc="A3B03492" w:tentative="1">
      <w:start w:val="1"/>
      <w:numFmt w:val="bullet"/>
      <w:lvlText w:val="-"/>
      <w:lvlJc w:val="left"/>
      <w:pPr>
        <w:tabs>
          <w:tab w:val="num" w:pos="5040"/>
        </w:tabs>
        <w:ind w:left="5040" w:hanging="360"/>
      </w:pPr>
      <w:rPr>
        <w:rFonts w:ascii="Times New Roman" w:hAnsi="Times New Roman" w:hint="default"/>
      </w:rPr>
    </w:lvl>
    <w:lvl w:ilvl="7" w:tplc="19A29E60" w:tentative="1">
      <w:start w:val="1"/>
      <w:numFmt w:val="bullet"/>
      <w:lvlText w:val="-"/>
      <w:lvlJc w:val="left"/>
      <w:pPr>
        <w:tabs>
          <w:tab w:val="num" w:pos="5760"/>
        </w:tabs>
        <w:ind w:left="5760" w:hanging="360"/>
      </w:pPr>
      <w:rPr>
        <w:rFonts w:ascii="Times New Roman" w:hAnsi="Times New Roman" w:hint="default"/>
      </w:rPr>
    </w:lvl>
    <w:lvl w:ilvl="8" w:tplc="4D82C8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D18BC"/>
    <w:multiLevelType w:val="hybridMultilevel"/>
    <w:tmpl w:val="243ED1E8"/>
    <w:lvl w:ilvl="0" w:tplc="622E161A">
      <w:start w:val="1"/>
      <w:numFmt w:val="bullet"/>
      <w:lvlText w:val="•"/>
      <w:lvlJc w:val="left"/>
      <w:pPr>
        <w:tabs>
          <w:tab w:val="num" w:pos="720"/>
        </w:tabs>
        <w:ind w:left="720" w:hanging="360"/>
      </w:pPr>
      <w:rPr>
        <w:rFonts w:ascii="Arial" w:hAnsi="Arial" w:hint="default"/>
      </w:rPr>
    </w:lvl>
    <w:lvl w:ilvl="1" w:tplc="3E5CC5F6" w:tentative="1">
      <w:start w:val="1"/>
      <w:numFmt w:val="bullet"/>
      <w:lvlText w:val="•"/>
      <w:lvlJc w:val="left"/>
      <w:pPr>
        <w:tabs>
          <w:tab w:val="num" w:pos="1440"/>
        </w:tabs>
        <w:ind w:left="1440" w:hanging="360"/>
      </w:pPr>
      <w:rPr>
        <w:rFonts w:ascii="Arial" w:hAnsi="Arial" w:hint="default"/>
      </w:rPr>
    </w:lvl>
    <w:lvl w:ilvl="2" w:tplc="06286502" w:tentative="1">
      <w:start w:val="1"/>
      <w:numFmt w:val="bullet"/>
      <w:lvlText w:val="•"/>
      <w:lvlJc w:val="left"/>
      <w:pPr>
        <w:tabs>
          <w:tab w:val="num" w:pos="2160"/>
        </w:tabs>
        <w:ind w:left="2160" w:hanging="360"/>
      </w:pPr>
      <w:rPr>
        <w:rFonts w:ascii="Arial" w:hAnsi="Arial" w:hint="default"/>
      </w:rPr>
    </w:lvl>
    <w:lvl w:ilvl="3" w:tplc="576C2582" w:tentative="1">
      <w:start w:val="1"/>
      <w:numFmt w:val="bullet"/>
      <w:lvlText w:val="•"/>
      <w:lvlJc w:val="left"/>
      <w:pPr>
        <w:tabs>
          <w:tab w:val="num" w:pos="2880"/>
        </w:tabs>
        <w:ind w:left="2880" w:hanging="360"/>
      </w:pPr>
      <w:rPr>
        <w:rFonts w:ascii="Arial" w:hAnsi="Arial" w:hint="default"/>
      </w:rPr>
    </w:lvl>
    <w:lvl w:ilvl="4" w:tplc="5A782228" w:tentative="1">
      <w:start w:val="1"/>
      <w:numFmt w:val="bullet"/>
      <w:lvlText w:val="•"/>
      <w:lvlJc w:val="left"/>
      <w:pPr>
        <w:tabs>
          <w:tab w:val="num" w:pos="3600"/>
        </w:tabs>
        <w:ind w:left="3600" w:hanging="360"/>
      </w:pPr>
      <w:rPr>
        <w:rFonts w:ascii="Arial" w:hAnsi="Arial" w:hint="default"/>
      </w:rPr>
    </w:lvl>
    <w:lvl w:ilvl="5" w:tplc="BB285F5E" w:tentative="1">
      <w:start w:val="1"/>
      <w:numFmt w:val="bullet"/>
      <w:lvlText w:val="•"/>
      <w:lvlJc w:val="left"/>
      <w:pPr>
        <w:tabs>
          <w:tab w:val="num" w:pos="4320"/>
        </w:tabs>
        <w:ind w:left="4320" w:hanging="360"/>
      </w:pPr>
      <w:rPr>
        <w:rFonts w:ascii="Arial" w:hAnsi="Arial" w:hint="default"/>
      </w:rPr>
    </w:lvl>
    <w:lvl w:ilvl="6" w:tplc="17E283D0" w:tentative="1">
      <w:start w:val="1"/>
      <w:numFmt w:val="bullet"/>
      <w:lvlText w:val="•"/>
      <w:lvlJc w:val="left"/>
      <w:pPr>
        <w:tabs>
          <w:tab w:val="num" w:pos="5040"/>
        </w:tabs>
        <w:ind w:left="5040" w:hanging="360"/>
      </w:pPr>
      <w:rPr>
        <w:rFonts w:ascii="Arial" w:hAnsi="Arial" w:hint="default"/>
      </w:rPr>
    </w:lvl>
    <w:lvl w:ilvl="7" w:tplc="6792CA6C" w:tentative="1">
      <w:start w:val="1"/>
      <w:numFmt w:val="bullet"/>
      <w:lvlText w:val="•"/>
      <w:lvlJc w:val="left"/>
      <w:pPr>
        <w:tabs>
          <w:tab w:val="num" w:pos="5760"/>
        </w:tabs>
        <w:ind w:left="5760" w:hanging="360"/>
      </w:pPr>
      <w:rPr>
        <w:rFonts w:ascii="Arial" w:hAnsi="Arial" w:hint="default"/>
      </w:rPr>
    </w:lvl>
    <w:lvl w:ilvl="8" w:tplc="3160B7F6" w:tentative="1">
      <w:start w:val="1"/>
      <w:numFmt w:val="bullet"/>
      <w:lvlText w:val="•"/>
      <w:lvlJc w:val="left"/>
      <w:pPr>
        <w:tabs>
          <w:tab w:val="num" w:pos="6480"/>
        </w:tabs>
        <w:ind w:left="6480" w:hanging="360"/>
      </w:pPr>
      <w:rPr>
        <w:rFonts w:ascii="Arial" w:hAnsi="Arial" w:hint="default"/>
      </w:rPr>
    </w:lvl>
  </w:abstractNum>
  <w:abstractNum w:abstractNumId="22">
    <w:nsid w:val="425F09CD"/>
    <w:multiLevelType w:val="hybridMultilevel"/>
    <w:tmpl w:val="542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53BCA"/>
    <w:multiLevelType w:val="hybridMultilevel"/>
    <w:tmpl w:val="FFA4E52E"/>
    <w:lvl w:ilvl="0" w:tplc="98625852">
      <w:start w:val="1"/>
      <w:numFmt w:val="bullet"/>
      <w:lvlText w:val=""/>
      <w:lvlJc w:val="left"/>
      <w:pPr>
        <w:tabs>
          <w:tab w:val="num" w:pos="720"/>
        </w:tabs>
        <w:ind w:left="720" w:hanging="360"/>
      </w:pPr>
      <w:rPr>
        <w:rFonts w:ascii="Wingdings" w:hAnsi="Wingdings" w:hint="default"/>
      </w:rPr>
    </w:lvl>
    <w:lvl w:ilvl="1" w:tplc="DCB81124" w:tentative="1">
      <w:start w:val="1"/>
      <w:numFmt w:val="bullet"/>
      <w:lvlText w:val=""/>
      <w:lvlJc w:val="left"/>
      <w:pPr>
        <w:tabs>
          <w:tab w:val="num" w:pos="1440"/>
        </w:tabs>
        <w:ind w:left="1440" w:hanging="360"/>
      </w:pPr>
      <w:rPr>
        <w:rFonts w:ascii="Wingdings" w:hAnsi="Wingdings" w:hint="default"/>
      </w:rPr>
    </w:lvl>
    <w:lvl w:ilvl="2" w:tplc="EC1A2ABA" w:tentative="1">
      <w:start w:val="1"/>
      <w:numFmt w:val="bullet"/>
      <w:lvlText w:val=""/>
      <w:lvlJc w:val="left"/>
      <w:pPr>
        <w:tabs>
          <w:tab w:val="num" w:pos="2160"/>
        </w:tabs>
        <w:ind w:left="2160" w:hanging="360"/>
      </w:pPr>
      <w:rPr>
        <w:rFonts w:ascii="Wingdings" w:hAnsi="Wingdings" w:hint="default"/>
      </w:rPr>
    </w:lvl>
    <w:lvl w:ilvl="3" w:tplc="9A0A0D34" w:tentative="1">
      <w:start w:val="1"/>
      <w:numFmt w:val="bullet"/>
      <w:lvlText w:val=""/>
      <w:lvlJc w:val="left"/>
      <w:pPr>
        <w:tabs>
          <w:tab w:val="num" w:pos="2880"/>
        </w:tabs>
        <w:ind w:left="2880" w:hanging="360"/>
      </w:pPr>
      <w:rPr>
        <w:rFonts w:ascii="Wingdings" w:hAnsi="Wingdings" w:hint="default"/>
      </w:rPr>
    </w:lvl>
    <w:lvl w:ilvl="4" w:tplc="06B6C010" w:tentative="1">
      <w:start w:val="1"/>
      <w:numFmt w:val="bullet"/>
      <w:lvlText w:val=""/>
      <w:lvlJc w:val="left"/>
      <w:pPr>
        <w:tabs>
          <w:tab w:val="num" w:pos="3600"/>
        </w:tabs>
        <w:ind w:left="3600" w:hanging="360"/>
      </w:pPr>
      <w:rPr>
        <w:rFonts w:ascii="Wingdings" w:hAnsi="Wingdings" w:hint="default"/>
      </w:rPr>
    </w:lvl>
    <w:lvl w:ilvl="5" w:tplc="D674BDAC" w:tentative="1">
      <w:start w:val="1"/>
      <w:numFmt w:val="bullet"/>
      <w:lvlText w:val=""/>
      <w:lvlJc w:val="left"/>
      <w:pPr>
        <w:tabs>
          <w:tab w:val="num" w:pos="4320"/>
        </w:tabs>
        <w:ind w:left="4320" w:hanging="360"/>
      </w:pPr>
      <w:rPr>
        <w:rFonts w:ascii="Wingdings" w:hAnsi="Wingdings" w:hint="default"/>
      </w:rPr>
    </w:lvl>
    <w:lvl w:ilvl="6" w:tplc="1C763FF0" w:tentative="1">
      <w:start w:val="1"/>
      <w:numFmt w:val="bullet"/>
      <w:lvlText w:val=""/>
      <w:lvlJc w:val="left"/>
      <w:pPr>
        <w:tabs>
          <w:tab w:val="num" w:pos="5040"/>
        </w:tabs>
        <w:ind w:left="5040" w:hanging="360"/>
      </w:pPr>
      <w:rPr>
        <w:rFonts w:ascii="Wingdings" w:hAnsi="Wingdings" w:hint="default"/>
      </w:rPr>
    </w:lvl>
    <w:lvl w:ilvl="7" w:tplc="4E8A92BC" w:tentative="1">
      <w:start w:val="1"/>
      <w:numFmt w:val="bullet"/>
      <w:lvlText w:val=""/>
      <w:lvlJc w:val="left"/>
      <w:pPr>
        <w:tabs>
          <w:tab w:val="num" w:pos="5760"/>
        </w:tabs>
        <w:ind w:left="5760" w:hanging="360"/>
      </w:pPr>
      <w:rPr>
        <w:rFonts w:ascii="Wingdings" w:hAnsi="Wingdings" w:hint="default"/>
      </w:rPr>
    </w:lvl>
    <w:lvl w:ilvl="8" w:tplc="9D98442A" w:tentative="1">
      <w:start w:val="1"/>
      <w:numFmt w:val="bullet"/>
      <w:lvlText w:val=""/>
      <w:lvlJc w:val="left"/>
      <w:pPr>
        <w:tabs>
          <w:tab w:val="num" w:pos="6480"/>
        </w:tabs>
        <w:ind w:left="6480" w:hanging="360"/>
      </w:pPr>
      <w:rPr>
        <w:rFonts w:ascii="Wingdings" w:hAnsi="Wingdings" w:hint="default"/>
      </w:rPr>
    </w:lvl>
  </w:abstractNum>
  <w:abstractNum w:abstractNumId="24">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02756"/>
    <w:multiLevelType w:val="hybridMultilevel"/>
    <w:tmpl w:val="78E4302C"/>
    <w:lvl w:ilvl="0" w:tplc="73062906">
      <w:start w:val="1"/>
      <w:numFmt w:val="bullet"/>
      <w:lvlText w:val="•"/>
      <w:lvlJc w:val="left"/>
      <w:pPr>
        <w:tabs>
          <w:tab w:val="num" w:pos="720"/>
        </w:tabs>
        <w:ind w:left="720" w:hanging="360"/>
      </w:pPr>
      <w:rPr>
        <w:rFonts w:ascii="Arial" w:hAnsi="Arial" w:hint="default"/>
      </w:rPr>
    </w:lvl>
    <w:lvl w:ilvl="1" w:tplc="1A301A28" w:tentative="1">
      <w:start w:val="1"/>
      <w:numFmt w:val="bullet"/>
      <w:lvlText w:val="•"/>
      <w:lvlJc w:val="left"/>
      <w:pPr>
        <w:tabs>
          <w:tab w:val="num" w:pos="1440"/>
        </w:tabs>
        <w:ind w:left="1440" w:hanging="360"/>
      </w:pPr>
      <w:rPr>
        <w:rFonts w:ascii="Arial" w:hAnsi="Arial" w:hint="default"/>
      </w:rPr>
    </w:lvl>
    <w:lvl w:ilvl="2" w:tplc="F808F9C8" w:tentative="1">
      <w:start w:val="1"/>
      <w:numFmt w:val="bullet"/>
      <w:lvlText w:val="•"/>
      <w:lvlJc w:val="left"/>
      <w:pPr>
        <w:tabs>
          <w:tab w:val="num" w:pos="2160"/>
        </w:tabs>
        <w:ind w:left="2160" w:hanging="360"/>
      </w:pPr>
      <w:rPr>
        <w:rFonts w:ascii="Arial" w:hAnsi="Arial" w:hint="default"/>
      </w:rPr>
    </w:lvl>
    <w:lvl w:ilvl="3" w:tplc="33A80DC4" w:tentative="1">
      <w:start w:val="1"/>
      <w:numFmt w:val="bullet"/>
      <w:lvlText w:val="•"/>
      <w:lvlJc w:val="left"/>
      <w:pPr>
        <w:tabs>
          <w:tab w:val="num" w:pos="2880"/>
        </w:tabs>
        <w:ind w:left="2880" w:hanging="360"/>
      </w:pPr>
      <w:rPr>
        <w:rFonts w:ascii="Arial" w:hAnsi="Arial" w:hint="default"/>
      </w:rPr>
    </w:lvl>
    <w:lvl w:ilvl="4" w:tplc="711E0088" w:tentative="1">
      <w:start w:val="1"/>
      <w:numFmt w:val="bullet"/>
      <w:lvlText w:val="•"/>
      <w:lvlJc w:val="left"/>
      <w:pPr>
        <w:tabs>
          <w:tab w:val="num" w:pos="3600"/>
        </w:tabs>
        <w:ind w:left="3600" w:hanging="360"/>
      </w:pPr>
      <w:rPr>
        <w:rFonts w:ascii="Arial" w:hAnsi="Arial" w:hint="default"/>
      </w:rPr>
    </w:lvl>
    <w:lvl w:ilvl="5" w:tplc="9B0A37E4" w:tentative="1">
      <w:start w:val="1"/>
      <w:numFmt w:val="bullet"/>
      <w:lvlText w:val="•"/>
      <w:lvlJc w:val="left"/>
      <w:pPr>
        <w:tabs>
          <w:tab w:val="num" w:pos="4320"/>
        </w:tabs>
        <w:ind w:left="4320" w:hanging="360"/>
      </w:pPr>
      <w:rPr>
        <w:rFonts w:ascii="Arial" w:hAnsi="Arial" w:hint="default"/>
      </w:rPr>
    </w:lvl>
    <w:lvl w:ilvl="6" w:tplc="A3D230EA" w:tentative="1">
      <w:start w:val="1"/>
      <w:numFmt w:val="bullet"/>
      <w:lvlText w:val="•"/>
      <w:lvlJc w:val="left"/>
      <w:pPr>
        <w:tabs>
          <w:tab w:val="num" w:pos="5040"/>
        </w:tabs>
        <w:ind w:left="5040" w:hanging="360"/>
      </w:pPr>
      <w:rPr>
        <w:rFonts w:ascii="Arial" w:hAnsi="Arial" w:hint="default"/>
      </w:rPr>
    </w:lvl>
    <w:lvl w:ilvl="7" w:tplc="EB444B80" w:tentative="1">
      <w:start w:val="1"/>
      <w:numFmt w:val="bullet"/>
      <w:lvlText w:val="•"/>
      <w:lvlJc w:val="left"/>
      <w:pPr>
        <w:tabs>
          <w:tab w:val="num" w:pos="5760"/>
        </w:tabs>
        <w:ind w:left="5760" w:hanging="360"/>
      </w:pPr>
      <w:rPr>
        <w:rFonts w:ascii="Arial" w:hAnsi="Arial" w:hint="default"/>
      </w:rPr>
    </w:lvl>
    <w:lvl w:ilvl="8" w:tplc="EF343066" w:tentative="1">
      <w:start w:val="1"/>
      <w:numFmt w:val="bullet"/>
      <w:lvlText w:val="•"/>
      <w:lvlJc w:val="left"/>
      <w:pPr>
        <w:tabs>
          <w:tab w:val="num" w:pos="6480"/>
        </w:tabs>
        <w:ind w:left="6480" w:hanging="360"/>
      </w:pPr>
      <w:rPr>
        <w:rFonts w:ascii="Arial" w:hAnsi="Arial" w:hint="default"/>
      </w:rPr>
    </w:lvl>
  </w:abstractNum>
  <w:abstractNum w:abstractNumId="26">
    <w:nsid w:val="49673FC5"/>
    <w:multiLevelType w:val="hybridMultilevel"/>
    <w:tmpl w:val="7734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95ED1"/>
    <w:multiLevelType w:val="hybridMultilevel"/>
    <w:tmpl w:val="9E3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B36A7C"/>
    <w:multiLevelType w:val="hybridMultilevel"/>
    <w:tmpl w:val="C176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F2612"/>
    <w:multiLevelType w:val="hybridMultilevel"/>
    <w:tmpl w:val="686C5BB2"/>
    <w:lvl w:ilvl="0" w:tplc="349E0EAC">
      <w:start w:val="1"/>
      <w:numFmt w:val="bullet"/>
      <w:lvlText w:val=""/>
      <w:lvlJc w:val="left"/>
      <w:pPr>
        <w:tabs>
          <w:tab w:val="num" w:pos="720"/>
        </w:tabs>
        <w:ind w:left="720" w:hanging="360"/>
      </w:pPr>
      <w:rPr>
        <w:rFonts w:ascii="Wingdings" w:hAnsi="Wingdings" w:hint="default"/>
      </w:rPr>
    </w:lvl>
    <w:lvl w:ilvl="1" w:tplc="45F8D234" w:tentative="1">
      <w:start w:val="1"/>
      <w:numFmt w:val="bullet"/>
      <w:lvlText w:val=""/>
      <w:lvlJc w:val="left"/>
      <w:pPr>
        <w:tabs>
          <w:tab w:val="num" w:pos="1440"/>
        </w:tabs>
        <w:ind w:left="1440" w:hanging="360"/>
      </w:pPr>
      <w:rPr>
        <w:rFonts w:ascii="Wingdings" w:hAnsi="Wingdings" w:hint="default"/>
      </w:rPr>
    </w:lvl>
    <w:lvl w:ilvl="2" w:tplc="AF70E1E8" w:tentative="1">
      <w:start w:val="1"/>
      <w:numFmt w:val="bullet"/>
      <w:lvlText w:val=""/>
      <w:lvlJc w:val="left"/>
      <w:pPr>
        <w:tabs>
          <w:tab w:val="num" w:pos="2160"/>
        </w:tabs>
        <w:ind w:left="2160" w:hanging="360"/>
      </w:pPr>
      <w:rPr>
        <w:rFonts w:ascii="Wingdings" w:hAnsi="Wingdings" w:hint="default"/>
      </w:rPr>
    </w:lvl>
    <w:lvl w:ilvl="3" w:tplc="12941C3C" w:tentative="1">
      <w:start w:val="1"/>
      <w:numFmt w:val="bullet"/>
      <w:lvlText w:val=""/>
      <w:lvlJc w:val="left"/>
      <w:pPr>
        <w:tabs>
          <w:tab w:val="num" w:pos="2880"/>
        </w:tabs>
        <w:ind w:left="2880" w:hanging="360"/>
      </w:pPr>
      <w:rPr>
        <w:rFonts w:ascii="Wingdings" w:hAnsi="Wingdings" w:hint="default"/>
      </w:rPr>
    </w:lvl>
    <w:lvl w:ilvl="4" w:tplc="7520D758" w:tentative="1">
      <w:start w:val="1"/>
      <w:numFmt w:val="bullet"/>
      <w:lvlText w:val=""/>
      <w:lvlJc w:val="left"/>
      <w:pPr>
        <w:tabs>
          <w:tab w:val="num" w:pos="3600"/>
        </w:tabs>
        <w:ind w:left="3600" w:hanging="360"/>
      </w:pPr>
      <w:rPr>
        <w:rFonts w:ascii="Wingdings" w:hAnsi="Wingdings" w:hint="default"/>
      </w:rPr>
    </w:lvl>
    <w:lvl w:ilvl="5" w:tplc="F85C7198" w:tentative="1">
      <w:start w:val="1"/>
      <w:numFmt w:val="bullet"/>
      <w:lvlText w:val=""/>
      <w:lvlJc w:val="left"/>
      <w:pPr>
        <w:tabs>
          <w:tab w:val="num" w:pos="4320"/>
        </w:tabs>
        <w:ind w:left="4320" w:hanging="360"/>
      </w:pPr>
      <w:rPr>
        <w:rFonts w:ascii="Wingdings" w:hAnsi="Wingdings" w:hint="default"/>
      </w:rPr>
    </w:lvl>
    <w:lvl w:ilvl="6" w:tplc="2FE4AED6" w:tentative="1">
      <w:start w:val="1"/>
      <w:numFmt w:val="bullet"/>
      <w:lvlText w:val=""/>
      <w:lvlJc w:val="left"/>
      <w:pPr>
        <w:tabs>
          <w:tab w:val="num" w:pos="5040"/>
        </w:tabs>
        <w:ind w:left="5040" w:hanging="360"/>
      </w:pPr>
      <w:rPr>
        <w:rFonts w:ascii="Wingdings" w:hAnsi="Wingdings" w:hint="default"/>
      </w:rPr>
    </w:lvl>
    <w:lvl w:ilvl="7" w:tplc="EF16B00C" w:tentative="1">
      <w:start w:val="1"/>
      <w:numFmt w:val="bullet"/>
      <w:lvlText w:val=""/>
      <w:lvlJc w:val="left"/>
      <w:pPr>
        <w:tabs>
          <w:tab w:val="num" w:pos="5760"/>
        </w:tabs>
        <w:ind w:left="5760" w:hanging="360"/>
      </w:pPr>
      <w:rPr>
        <w:rFonts w:ascii="Wingdings" w:hAnsi="Wingdings" w:hint="default"/>
      </w:rPr>
    </w:lvl>
    <w:lvl w:ilvl="8" w:tplc="66A8B14C" w:tentative="1">
      <w:start w:val="1"/>
      <w:numFmt w:val="bullet"/>
      <w:lvlText w:val=""/>
      <w:lvlJc w:val="left"/>
      <w:pPr>
        <w:tabs>
          <w:tab w:val="num" w:pos="6480"/>
        </w:tabs>
        <w:ind w:left="6480" w:hanging="360"/>
      </w:pPr>
      <w:rPr>
        <w:rFonts w:ascii="Wingdings" w:hAnsi="Wingdings" w:hint="default"/>
      </w:rPr>
    </w:lvl>
  </w:abstractNum>
  <w:abstractNum w:abstractNumId="32">
    <w:nsid w:val="59CA509E"/>
    <w:multiLevelType w:val="hybridMultilevel"/>
    <w:tmpl w:val="255A56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0A7B56"/>
    <w:multiLevelType w:val="hybridMultilevel"/>
    <w:tmpl w:val="D0E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4548C"/>
    <w:multiLevelType w:val="hybridMultilevel"/>
    <w:tmpl w:val="047E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34687"/>
    <w:multiLevelType w:val="hybridMultilevel"/>
    <w:tmpl w:val="B6D6B858"/>
    <w:lvl w:ilvl="0" w:tplc="7E6C8D80">
      <w:start w:val="1"/>
      <w:numFmt w:val="bullet"/>
      <w:lvlText w:val=""/>
      <w:lvlJc w:val="left"/>
      <w:pPr>
        <w:tabs>
          <w:tab w:val="num" w:pos="720"/>
        </w:tabs>
        <w:ind w:left="720" w:hanging="360"/>
      </w:pPr>
      <w:rPr>
        <w:rFonts w:ascii="Wingdings" w:hAnsi="Wingdings" w:hint="default"/>
      </w:rPr>
    </w:lvl>
    <w:lvl w:ilvl="1" w:tplc="F45E8260" w:tentative="1">
      <w:start w:val="1"/>
      <w:numFmt w:val="bullet"/>
      <w:lvlText w:val=""/>
      <w:lvlJc w:val="left"/>
      <w:pPr>
        <w:tabs>
          <w:tab w:val="num" w:pos="1440"/>
        </w:tabs>
        <w:ind w:left="1440" w:hanging="360"/>
      </w:pPr>
      <w:rPr>
        <w:rFonts w:ascii="Wingdings" w:hAnsi="Wingdings" w:hint="default"/>
      </w:rPr>
    </w:lvl>
    <w:lvl w:ilvl="2" w:tplc="19B0B51C" w:tentative="1">
      <w:start w:val="1"/>
      <w:numFmt w:val="bullet"/>
      <w:lvlText w:val=""/>
      <w:lvlJc w:val="left"/>
      <w:pPr>
        <w:tabs>
          <w:tab w:val="num" w:pos="2160"/>
        </w:tabs>
        <w:ind w:left="2160" w:hanging="360"/>
      </w:pPr>
      <w:rPr>
        <w:rFonts w:ascii="Wingdings" w:hAnsi="Wingdings" w:hint="default"/>
      </w:rPr>
    </w:lvl>
    <w:lvl w:ilvl="3" w:tplc="94E0D8E6" w:tentative="1">
      <w:start w:val="1"/>
      <w:numFmt w:val="bullet"/>
      <w:lvlText w:val=""/>
      <w:lvlJc w:val="left"/>
      <w:pPr>
        <w:tabs>
          <w:tab w:val="num" w:pos="2880"/>
        </w:tabs>
        <w:ind w:left="2880" w:hanging="360"/>
      </w:pPr>
      <w:rPr>
        <w:rFonts w:ascii="Wingdings" w:hAnsi="Wingdings" w:hint="default"/>
      </w:rPr>
    </w:lvl>
    <w:lvl w:ilvl="4" w:tplc="97C847AA" w:tentative="1">
      <w:start w:val="1"/>
      <w:numFmt w:val="bullet"/>
      <w:lvlText w:val=""/>
      <w:lvlJc w:val="left"/>
      <w:pPr>
        <w:tabs>
          <w:tab w:val="num" w:pos="3600"/>
        </w:tabs>
        <w:ind w:left="3600" w:hanging="360"/>
      </w:pPr>
      <w:rPr>
        <w:rFonts w:ascii="Wingdings" w:hAnsi="Wingdings" w:hint="default"/>
      </w:rPr>
    </w:lvl>
    <w:lvl w:ilvl="5" w:tplc="9814C704" w:tentative="1">
      <w:start w:val="1"/>
      <w:numFmt w:val="bullet"/>
      <w:lvlText w:val=""/>
      <w:lvlJc w:val="left"/>
      <w:pPr>
        <w:tabs>
          <w:tab w:val="num" w:pos="4320"/>
        </w:tabs>
        <w:ind w:left="4320" w:hanging="360"/>
      </w:pPr>
      <w:rPr>
        <w:rFonts w:ascii="Wingdings" w:hAnsi="Wingdings" w:hint="default"/>
      </w:rPr>
    </w:lvl>
    <w:lvl w:ilvl="6" w:tplc="672A2D0C" w:tentative="1">
      <w:start w:val="1"/>
      <w:numFmt w:val="bullet"/>
      <w:lvlText w:val=""/>
      <w:lvlJc w:val="left"/>
      <w:pPr>
        <w:tabs>
          <w:tab w:val="num" w:pos="5040"/>
        </w:tabs>
        <w:ind w:left="5040" w:hanging="360"/>
      </w:pPr>
      <w:rPr>
        <w:rFonts w:ascii="Wingdings" w:hAnsi="Wingdings" w:hint="default"/>
      </w:rPr>
    </w:lvl>
    <w:lvl w:ilvl="7" w:tplc="7BE0CE1C" w:tentative="1">
      <w:start w:val="1"/>
      <w:numFmt w:val="bullet"/>
      <w:lvlText w:val=""/>
      <w:lvlJc w:val="left"/>
      <w:pPr>
        <w:tabs>
          <w:tab w:val="num" w:pos="5760"/>
        </w:tabs>
        <w:ind w:left="5760" w:hanging="360"/>
      </w:pPr>
      <w:rPr>
        <w:rFonts w:ascii="Wingdings" w:hAnsi="Wingdings" w:hint="default"/>
      </w:rPr>
    </w:lvl>
    <w:lvl w:ilvl="8" w:tplc="B9EC42F4" w:tentative="1">
      <w:start w:val="1"/>
      <w:numFmt w:val="bullet"/>
      <w:lvlText w:val=""/>
      <w:lvlJc w:val="left"/>
      <w:pPr>
        <w:tabs>
          <w:tab w:val="num" w:pos="6480"/>
        </w:tabs>
        <w:ind w:left="6480" w:hanging="360"/>
      </w:pPr>
      <w:rPr>
        <w:rFonts w:ascii="Wingdings" w:hAnsi="Wingdings" w:hint="default"/>
      </w:rPr>
    </w:lvl>
  </w:abstractNum>
  <w:abstractNum w:abstractNumId="36">
    <w:nsid w:val="6B9E5006"/>
    <w:multiLevelType w:val="hybridMultilevel"/>
    <w:tmpl w:val="79E6E47A"/>
    <w:lvl w:ilvl="0" w:tplc="DBEEECE8">
      <w:start w:val="1"/>
      <w:numFmt w:val="bullet"/>
      <w:lvlText w:val=""/>
      <w:lvlJc w:val="left"/>
      <w:pPr>
        <w:tabs>
          <w:tab w:val="num" w:pos="720"/>
        </w:tabs>
        <w:ind w:left="720" w:hanging="360"/>
      </w:pPr>
      <w:rPr>
        <w:rFonts w:ascii="Wingdings" w:hAnsi="Wingdings" w:hint="default"/>
      </w:rPr>
    </w:lvl>
    <w:lvl w:ilvl="1" w:tplc="1A1AC728" w:tentative="1">
      <w:start w:val="1"/>
      <w:numFmt w:val="bullet"/>
      <w:lvlText w:val=""/>
      <w:lvlJc w:val="left"/>
      <w:pPr>
        <w:tabs>
          <w:tab w:val="num" w:pos="1440"/>
        </w:tabs>
        <w:ind w:left="1440" w:hanging="360"/>
      </w:pPr>
      <w:rPr>
        <w:rFonts w:ascii="Wingdings" w:hAnsi="Wingdings" w:hint="default"/>
      </w:rPr>
    </w:lvl>
    <w:lvl w:ilvl="2" w:tplc="EFDA4222" w:tentative="1">
      <w:start w:val="1"/>
      <w:numFmt w:val="bullet"/>
      <w:lvlText w:val=""/>
      <w:lvlJc w:val="left"/>
      <w:pPr>
        <w:tabs>
          <w:tab w:val="num" w:pos="2160"/>
        </w:tabs>
        <w:ind w:left="2160" w:hanging="360"/>
      </w:pPr>
      <w:rPr>
        <w:rFonts w:ascii="Wingdings" w:hAnsi="Wingdings" w:hint="default"/>
      </w:rPr>
    </w:lvl>
    <w:lvl w:ilvl="3" w:tplc="9CDE881E" w:tentative="1">
      <w:start w:val="1"/>
      <w:numFmt w:val="bullet"/>
      <w:lvlText w:val=""/>
      <w:lvlJc w:val="left"/>
      <w:pPr>
        <w:tabs>
          <w:tab w:val="num" w:pos="2880"/>
        </w:tabs>
        <w:ind w:left="2880" w:hanging="360"/>
      </w:pPr>
      <w:rPr>
        <w:rFonts w:ascii="Wingdings" w:hAnsi="Wingdings" w:hint="default"/>
      </w:rPr>
    </w:lvl>
    <w:lvl w:ilvl="4" w:tplc="46AA552A" w:tentative="1">
      <w:start w:val="1"/>
      <w:numFmt w:val="bullet"/>
      <w:lvlText w:val=""/>
      <w:lvlJc w:val="left"/>
      <w:pPr>
        <w:tabs>
          <w:tab w:val="num" w:pos="3600"/>
        </w:tabs>
        <w:ind w:left="3600" w:hanging="360"/>
      </w:pPr>
      <w:rPr>
        <w:rFonts w:ascii="Wingdings" w:hAnsi="Wingdings" w:hint="default"/>
      </w:rPr>
    </w:lvl>
    <w:lvl w:ilvl="5" w:tplc="A64C656C" w:tentative="1">
      <w:start w:val="1"/>
      <w:numFmt w:val="bullet"/>
      <w:lvlText w:val=""/>
      <w:lvlJc w:val="left"/>
      <w:pPr>
        <w:tabs>
          <w:tab w:val="num" w:pos="4320"/>
        </w:tabs>
        <w:ind w:left="4320" w:hanging="360"/>
      </w:pPr>
      <w:rPr>
        <w:rFonts w:ascii="Wingdings" w:hAnsi="Wingdings" w:hint="default"/>
      </w:rPr>
    </w:lvl>
    <w:lvl w:ilvl="6" w:tplc="3EF8FFBE" w:tentative="1">
      <w:start w:val="1"/>
      <w:numFmt w:val="bullet"/>
      <w:lvlText w:val=""/>
      <w:lvlJc w:val="left"/>
      <w:pPr>
        <w:tabs>
          <w:tab w:val="num" w:pos="5040"/>
        </w:tabs>
        <w:ind w:left="5040" w:hanging="360"/>
      </w:pPr>
      <w:rPr>
        <w:rFonts w:ascii="Wingdings" w:hAnsi="Wingdings" w:hint="default"/>
      </w:rPr>
    </w:lvl>
    <w:lvl w:ilvl="7" w:tplc="E2D6E662" w:tentative="1">
      <w:start w:val="1"/>
      <w:numFmt w:val="bullet"/>
      <w:lvlText w:val=""/>
      <w:lvlJc w:val="left"/>
      <w:pPr>
        <w:tabs>
          <w:tab w:val="num" w:pos="5760"/>
        </w:tabs>
        <w:ind w:left="5760" w:hanging="360"/>
      </w:pPr>
      <w:rPr>
        <w:rFonts w:ascii="Wingdings" w:hAnsi="Wingdings" w:hint="default"/>
      </w:rPr>
    </w:lvl>
    <w:lvl w:ilvl="8" w:tplc="E8548614" w:tentative="1">
      <w:start w:val="1"/>
      <w:numFmt w:val="bullet"/>
      <w:lvlText w:val=""/>
      <w:lvlJc w:val="left"/>
      <w:pPr>
        <w:tabs>
          <w:tab w:val="num" w:pos="6480"/>
        </w:tabs>
        <w:ind w:left="6480" w:hanging="360"/>
      </w:pPr>
      <w:rPr>
        <w:rFonts w:ascii="Wingdings" w:hAnsi="Wingdings" w:hint="default"/>
      </w:rPr>
    </w:lvl>
  </w:abstractNum>
  <w:abstractNum w:abstractNumId="37">
    <w:nsid w:val="6BDC380B"/>
    <w:multiLevelType w:val="hybridMultilevel"/>
    <w:tmpl w:val="8730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B727F"/>
    <w:multiLevelType w:val="hybridMultilevel"/>
    <w:tmpl w:val="A1B07FD4"/>
    <w:lvl w:ilvl="0" w:tplc="653AE710">
      <w:start w:val="1"/>
      <w:numFmt w:val="bullet"/>
      <w:lvlText w:val="•"/>
      <w:lvlJc w:val="left"/>
      <w:pPr>
        <w:tabs>
          <w:tab w:val="num" w:pos="720"/>
        </w:tabs>
        <w:ind w:left="720" w:hanging="360"/>
      </w:pPr>
      <w:rPr>
        <w:rFonts w:ascii="Arial" w:hAnsi="Arial" w:hint="default"/>
      </w:rPr>
    </w:lvl>
    <w:lvl w:ilvl="1" w:tplc="D0141B00">
      <w:start w:val="1"/>
      <w:numFmt w:val="bullet"/>
      <w:lvlText w:val="•"/>
      <w:lvlJc w:val="left"/>
      <w:pPr>
        <w:tabs>
          <w:tab w:val="num" w:pos="1440"/>
        </w:tabs>
        <w:ind w:left="1440" w:hanging="360"/>
      </w:pPr>
      <w:rPr>
        <w:rFonts w:ascii="Arial" w:hAnsi="Arial" w:hint="default"/>
      </w:rPr>
    </w:lvl>
    <w:lvl w:ilvl="2" w:tplc="344E10BC" w:tentative="1">
      <w:start w:val="1"/>
      <w:numFmt w:val="bullet"/>
      <w:lvlText w:val="•"/>
      <w:lvlJc w:val="left"/>
      <w:pPr>
        <w:tabs>
          <w:tab w:val="num" w:pos="2160"/>
        </w:tabs>
        <w:ind w:left="2160" w:hanging="360"/>
      </w:pPr>
      <w:rPr>
        <w:rFonts w:ascii="Arial" w:hAnsi="Arial" w:hint="default"/>
      </w:rPr>
    </w:lvl>
    <w:lvl w:ilvl="3" w:tplc="41302CC2" w:tentative="1">
      <w:start w:val="1"/>
      <w:numFmt w:val="bullet"/>
      <w:lvlText w:val="•"/>
      <w:lvlJc w:val="left"/>
      <w:pPr>
        <w:tabs>
          <w:tab w:val="num" w:pos="2880"/>
        </w:tabs>
        <w:ind w:left="2880" w:hanging="360"/>
      </w:pPr>
      <w:rPr>
        <w:rFonts w:ascii="Arial" w:hAnsi="Arial" w:hint="default"/>
      </w:rPr>
    </w:lvl>
    <w:lvl w:ilvl="4" w:tplc="7FF204D8" w:tentative="1">
      <w:start w:val="1"/>
      <w:numFmt w:val="bullet"/>
      <w:lvlText w:val="•"/>
      <w:lvlJc w:val="left"/>
      <w:pPr>
        <w:tabs>
          <w:tab w:val="num" w:pos="3600"/>
        </w:tabs>
        <w:ind w:left="3600" w:hanging="360"/>
      </w:pPr>
      <w:rPr>
        <w:rFonts w:ascii="Arial" w:hAnsi="Arial" w:hint="default"/>
      </w:rPr>
    </w:lvl>
    <w:lvl w:ilvl="5" w:tplc="33D25502" w:tentative="1">
      <w:start w:val="1"/>
      <w:numFmt w:val="bullet"/>
      <w:lvlText w:val="•"/>
      <w:lvlJc w:val="left"/>
      <w:pPr>
        <w:tabs>
          <w:tab w:val="num" w:pos="4320"/>
        </w:tabs>
        <w:ind w:left="4320" w:hanging="360"/>
      </w:pPr>
      <w:rPr>
        <w:rFonts w:ascii="Arial" w:hAnsi="Arial" w:hint="default"/>
      </w:rPr>
    </w:lvl>
    <w:lvl w:ilvl="6" w:tplc="96F4B3F0" w:tentative="1">
      <w:start w:val="1"/>
      <w:numFmt w:val="bullet"/>
      <w:lvlText w:val="•"/>
      <w:lvlJc w:val="left"/>
      <w:pPr>
        <w:tabs>
          <w:tab w:val="num" w:pos="5040"/>
        </w:tabs>
        <w:ind w:left="5040" w:hanging="360"/>
      </w:pPr>
      <w:rPr>
        <w:rFonts w:ascii="Arial" w:hAnsi="Arial" w:hint="default"/>
      </w:rPr>
    </w:lvl>
    <w:lvl w:ilvl="7" w:tplc="A36014D6" w:tentative="1">
      <w:start w:val="1"/>
      <w:numFmt w:val="bullet"/>
      <w:lvlText w:val="•"/>
      <w:lvlJc w:val="left"/>
      <w:pPr>
        <w:tabs>
          <w:tab w:val="num" w:pos="5760"/>
        </w:tabs>
        <w:ind w:left="5760" w:hanging="360"/>
      </w:pPr>
      <w:rPr>
        <w:rFonts w:ascii="Arial" w:hAnsi="Arial" w:hint="default"/>
      </w:rPr>
    </w:lvl>
    <w:lvl w:ilvl="8" w:tplc="964EB744" w:tentative="1">
      <w:start w:val="1"/>
      <w:numFmt w:val="bullet"/>
      <w:lvlText w:val="•"/>
      <w:lvlJc w:val="left"/>
      <w:pPr>
        <w:tabs>
          <w:tab w:val="num" w:pos="6480"/>
        </w:tabs>
        <w:ind w:left="6480" w:hanging="360"/>
      </w:pPr>
      <w:rPr>
        <w:rFonts w:ascii="Arial" w:hAnsi="Arial" w:hint="default"/>
      </w:rPr>
    </w:lvl>
  </w:abstractNum>
  <w:abstractNum w:abstractNumId="39">
    <w:nsid w:val="767D5B11"/>
    <w:multiLevelType w:val="hybridMultilevel"/>
    <w:tmpl w:val="D1F4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32E0D"/>
    <w:multiLevelType w:val="hybridMultilevel"/>
    <w:tmpl w:val="81B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55AF2"/>
    <w:multiLevelType w:val="hybridMultilevel"/>
    <w:tmpl w:val="65DAB8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521FC7"/>
    <w:multiLevelType w:val="hybridMultilevel"/>
    <w:tmpl w:val="97E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F73DD"/>
    <w:multiLevelType w:val="hybridMultilevel"/>
    <w:tmpl w:val="530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0"/>
  </w:num>
  <w:num w:numId="4">
    <w:abstractNumId w:val="1"/>
  </w:num>
  <w:num w:numId="5">
    <w:abstractNumId w:val="29"/>
  </w:num>
  <w:num w:numId="6">
    <w:abstractNumId w:val="38"/>
  </w:num>
  <w:num w:numId="7">
    <w:abstractNumId w:val="30"/>
  </w:num>
  <w:num w:numId="8">
    <w:abstractNumId w:val="26"/>
  </w:num>
  <w:num w:numId="9">
    <w:abstractNumId w:val="28"/>
  </w:num>
  <w:num w:numId="10">
    <w:abstractNumId w:val="35"/>
  </w:num>
  <w:num w:numId="11">
    <w:abstractNumId w:val="25"/>
  </w:num>
  <w:num w:numId="12">
    <w:abstractNumId w:val="9"/>
  </w:num>
  <w:num w:numId="13">
    <w:abstractNumId w:val="43"/>
  </w:num>
  <w:num w:numId="14">
    <w:abstractNumId w:val="17"/>
  </w:num>
  <w:num w:numId="15">
    <w:abstractNumId w:val="16"/>
  </w:num>
  <w:num w:numId="16">
    <w:abstractNumId w:val="8"/>
  </w:num>
  <w:num w:numId="17">
    <w:abstractNumId w:val="5"/>
  </w:num>
  <w:num w:numId="18">
    <w:abstractNumId w:val="42"/>
  </w:num>
  <w:num w:numId="19">
    <w:abstractNumId w:val="15"/>
  </w:num>
  <w:num w:numId="20">
    <w:abstractNumId w:val="13"/>
  </w:num>
  <w:num w:numId="21">
    <w:abstractNumId w:val="3"/>
  </w:num>
  <w:num w:numId="22">
    <w:abstractNumId w:val="40"/>
  </w:num>
  <w:num w:numId="23">
    <w:abstractNumId w:val="39"/>
  </w:num>
  <w:num w:numId="24">
    <w:abstractNumId w:val="11"/>
  </w:num>
  <w:num w:numId="25">
    <w:abstractNumId w:val="7"/>
  </w:num>
  <w:num w:numId="26">
    <w:abstractNumId w:val="22"/>
  </w:num>
  <w:num w:numId="27">
    <w:abstractNumId w:val="14"/>
  </w:num>
  <w:num w:numId="28">
    <w:abstractNumId w:val="0"/>
  </w:num>
  <w:num w:numId="29">
    <w:abstractNumId w:val="10"/>
  </w:num>
  <w:num w:numId="30">
    <w:abstractNumId w:val="2"/>
  </w:num>
  <w:num w:numId="31">
    <w:abstractNumId w:val="12"/>
  </w:num>
  <w:num w:numId="32">
    <w:abstractNumId w:val="33"/>
  </w:num>
  <w:num w:numId="33">
    <w:abstractNumId w:val="36"/>
  </w:num>
  <w:num w:numId="34">
    <w:abstractNumId w:val="37"/>
  </w:num>
  <w:num w:numId="35">
    <w:abstractNumId w:val="4"/>
  </w:num>
  <w:num w:numId="36">
    <w:abstractNumId w:val="18"/>
  </w:num>
  <w:num w:numId="37">
    <w:abstractNumId w:val="31"/>
  </w:num>
  <w:num w:numId="38">
    <w:abstractNumId w:val="19"/>
  </w:num>
  <w:num w:numId="39">
    <w:abstractNumId w:val="23"/>
  </w:num>
  <w:num w:numId="40">
    <w:abstractNumId w:val="21"/>
  </w:num>
  <w:num w:numId="41">
    <w:abstractNumId w:val="32"/>
  </w:num>
  <w:num w:numId="42">
    <w:abstractNumId w:val="41"/>
  </w:num>
  <w:num w:numId="43">
    <w:abstractNumId w:val="2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8E"/>
    <w:rsid w:val="00007F7A"/>
    <w:rsid w:val="00015D8D"/>
    <w:rsid w:val="00055C90"/>
    <w:rsid w:val="000B3621"/>
    <w:rsid w:val="000C735C"/>
    <w:rsid w:val="00104334"/>
    <w:rsid w:val="00131577"/>
    <w:rsid w:val="001358B2"/>
    <w:rsid w:val="001436E4"/>
    <w:rsid w:val="001562D4"/>
    <w:rsid w:val="00170A3F"/>
    <w:rsid w:val="001C511D"/>
    <w:rsid w:val="001D60A7"/>
    <w:rsid w:val="001F5501"/>
    <w:rsid w:val="002242DB"/>
    <w:rsid w:val="00224C8A"/>
    <w:rsid w:val="002269FE"/>
    <w:rsid w:val="00251493"/>
    <w:rsid w:val="0026188E"/>
    <w:rsid w:val="00290277"/>
    <w:rsid w:val="002A419C"/>
    <w:rsid w:val="002C5948"/>
    <w:rsid w:val="002E7763"/>
    <w:rsid w:val="002F23A0"/>
    <w:rsid w:val="00327156"/>
    <w:rsid w:val="00352FAC"/>
    <w:rsid w:val="003531B8"/>
    <w:rsid w:val="0037405E"/>
    <w:rsid w:val="003A1707"/>
    <w:rsid w:val="003B0F34"/>
    <w:rsid w:val="003B77AD"/>
    <w:rsid w:val="003F1C16"/>
    <w:rsid w:val="003F335C"/>
    <w:rsid w:val="00404321"/>
    <w:rsid w:val="00430793"/>
    <w:rsid w:val="00446F39"/>
    <w:rsid w:val="00467072"/>
    <w:rsid w:val="004A33A9"/>
    <w:rsid w:val="004D0381"/>
    <w:rsid w:val="004D5580"/>
    <w:rsid w:val="00505727"/>
    <w:rsid w:val="00507862"/>
    <w:rsid w:val="005151B3"/>
    <w:rsid w:val="00515E3C"/>
    <w:rsid w:val="005252A6"/>
    <w:rsid w:val="00534F67"/>
    <w:rsid w:val="005362E7"/>
    <w:rsid w:val="00587346"/>
    <w:rsid w:val="00590338"/>
    <w:rsid w:val="005B1D9B"/>
    <w:rsid w:val="005C31CB"/>
    <w:rsid w:val="005C337D"/>
    <w:rsid w:val="005D5C46"/>
    <w:rsid w:val="005E1396"/>
    <w:rsid w:val="00612878"/>
    <w:rsid w:val="006601A8"/>
    <w:rsid w:val="00666BAA"/>
    <w:rsid w:val="00672A17"/>
    <w:rsid w:val="00681C04"/>
    <w:rsid w:val="00682B74"/>
    <w:rsid w:val="006A08A5"/>
    <w:rsid w:val="006E07A3"/>
    <w:rsid w:val="006E6A77"/>
    <w:rsid w:val="00730647"/>
    <w:rsid w:val="00741119"/>
    <w:rsid w:val="0074788E"/>
    <w:rsid w:val="00757BFF"/>
    <w:rsid w:val="0076373E"/>
    <w:rsid w:val="00783EB2"/>
    <w:rsid w:val="007B3B0B"/>
    <w:rsid w:val="007B7967"/>
    <w:rsid w:val="007C020A"/>
    <w:rsid w:val="007F074D"/>
    <w:rsid w:val="00827064"/>
    <w:rsid w:val="0083317B"/>
    <w:rsid w:val="0083759E"/>
    <w:rsid w:val="00854A71"/>
    <w:rsid w:val="008603C5"/>
    <w:rsid w:val="008638D4"/>
    <w:rsid w:val="008A51D3"/>
    <w:rsid w:val="008C5EFE"/>
    <w:rsid w:val="008D4D95"/>
    <w:rsid w:val="008E7FEE"/>
    <w:rsid w:val="00907767"/>
    <w:rsid w:val="00912552"/>
    <w:rsid w:val="0091270B"/>
    <w:rsid w:val="00923C03"/>
    <w:rsid w:val="00924EE0"/>
    <w:rsid w:val="00931827"/>
    <w:rsid w:val="00953217"/>
    <w:rsid w:val="00990FF4"/>
    <w:rsid w:val="009C6BFC"/>
    <w:rsid w:val="009E4084"/>
    <w:rsid w:val="009F2B38"/>
    <w:rsid w:val="00A16E84"/>
    <w:rsid w:val="00A23366"/>
    <w:rsid w:val="00A456BE"/>
    <w:rsid w:val="00A530A6"/>
    <w:rsid w:val="00A71C3E"/>
    <w:rsid w:val="00A959C2"/>
    <w:rsid w:val="00AE021A"/>
    <w:rsid w:val="00AF6C00"/>
    <w:rsid w:val="00B0173F"/>
    <w:rsid w:val="00B3417D"/>
    <w:rsid w:val="00B766EC"/>
    <w:rsid w:val="00B95A17"/>
    <w:rsid w:val="00BB3F3F"/>
    <w:rsid w:val="00BC0215"/>
    <w:rsid w:val="00C0095D"/>
    <w:rsid w:val="00C1374C"/>
    <w:rsid w:val="00C16099"/>
    <w:rsid w:val="00C3105C"/>
    <w:rsid w:val="00C4516B"/>
    <w:rsid w:val="00C4530B"/>
    <w:rsid w:val="00C50EF5"/>
    <w:rsid w:val="00C81B85"/>
    <w:rsid w:val="00C872BC"/>
    <w:rsid w:val="00CA0501"/>
    <w:rsid w:val="00CB0077"/>
    <w:rsid w:val="00CB2D38"/>
    <w:rsid w:val="00CD0B48"/>
    <w:rsid w:val="00D03DDD"/>
    <w:rsid w:val="00D542C8"/>
    <w:rsid w:val="00DB7813"/>
    <w:rsid w:val="00DC68C4"/>
    <w:rsid w:val="00DF27EB"/>
    <w:rsid w:val="00DF4573"/>
    <w:rsid w:val="00E05A66"/>
    <w:rsid w:val="00E06681"/>
    <w:rsid w:val="00E11534"/>
    <w:rsid w:val="00E26577"/>
    <w:rsid w:val="00E32DEF"/>
    <w:rsid w:val="00E932C8"/>
    <w:rsid w:val="00E94EF9"/>
    <w:rsid w:val="00E95882"/>
    <w:rsid w:val="00EC0CDF"/>
    <w:rsid w:val="00EC23FA"/>
    <w:rsid w:val="00F04F39"/>
    <w:rsid w:val="00F36125"/>
    <w:rsid w:val="00F72488"/>
    <w:rsid w:val="00F7415A"/>
    <w:rsid w:val="00F927E0"/>
    <w:rsid w:val="00FB4E45"/>
    <w:rsid w:val="00FB4EB0"/>
    <w:rsid w:val="00FD350E"/>
    <w:rsid w:val="00FE35A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763"/>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8E"/>
    <w:pPr>
      <w:ind w:left="720"/>
      <w:contextualSpacing/>
    </w:pPr>
  </w:style>
  <w:style w:type="paragraph" w:styleId="NormalWeb">
    <w:name w:val="Normal (Web)"/>
    <w:basedOn w:val="Normal"/>
    <w:uiPriority w:val="99"/>
    <w:unhideWhenUsed/>
    <w:rsid w:val="0026188E"/>
    <w:pPr>
      <w:spacing w:before="100" w:beforeAutospacing="1" w:after="100" w:afterAutospacing="1"/>
    </w:pPr>
  </w:style>
  <w:style w:type="table" w:styleId="TableGrid">
    <w:name w:val="Table Grid"/>
    <w:basedOn w:val="TableNormal"/>
    <w:uiPriority w:val="59"/>
    <w:rsid w:val="0026188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188E"/>
    <w:rPr>
      <w:rFonts w:eastAsiaTheme="minorEastAsia"/>
    </w:rPr>
  </w:style>
  <w:style w:type="character" w:styleId="CommentReference">
    <w:name w:val="annotation reference"/>
    <w:basedOn w:val="DefaultParagraphFont"/>
    <w:uiPriority w:val="99"/>
    <w:semiHidden/>
    <w:unhideWhenUsed/>
    <w:rsid w:val="00E26577"/>
    <w:rPr>
      <w:sz w:val="18"/>
      <w:szCs w:val="18"/>
    </w:rPr>
  </w:style>
  <w:style w:type="paragraph" w:styleId="CommentText">
    <w:name w:val="annotation text"/>
    <w:basedOn w:val="Normal"/>
    <w:link w:val="CommentTextChar"/>
    <w:uiPriority w:val="99"/>
    <w:semiHidden/>
    <w:unhideWhenUsed/>
    <w:rsid w:val="00E26577"/>
  </w:style>
  <w:style w:type="character" w:customStyle="1" w:styleId="CommentTextChar">
    <w:name w:val="Comment Text Char"/>
    <w:basedOn w:val="DefaultParagraphFont"/>
    <w:link w:val="CommentText"/>
    <w:uiPriority w:val="99"/>
    <w:semiHidden/>
    <w:rsid w:val="00E26577"/>
    <w:rPr>
      <w:rFonts w:ascii="Times New Roman" w:eastAsiaTheme="minorEastAsia"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E26577"/>
    <w:rPr>
      <w:b/>
      <w:bCs/>
      <w:sz w:val="20"/>
      <w:szCs w:val="20"/>
    </w:rPr>
  </w:style>
  <w:style w:type="character" w:customStyle="1" w:styleId="CommentSubjectChar">
    <w:name w:val="Comment Subject Char"/>
    <w:basedOn w:val="CommentTextChar"/>
    <w:link w:val="CommentSubject"/>
    <w:uiPriority w:val="99"/>
    <w:semiHidden/>
    <w:rsid w:val="00E26577"/>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E26577"/>
    <w:rPr>
      <w:sz w:val="18"/>
      <w:szCs w:val="18"/>
    </w:rPr>
  </w:style>
  <w:style w:type="character" w:customStyle="1" w:styleId="BalloonTextChar">
    <w:name w:val="Balloon Text Char"/>
    <w:basedOn w:val="DefaultParagraphFont"/>
    <w:link w:val="BalloonText"/>
    <w:uiPriority w:val="99"/>
    <w:semiHidden/>
    <w:rsid w:val="00E26577"/>
    <w:rPr>
      <w:rFonts w:ascii="Times New Roman" w:eastAsiaTheme="minorEastAsia" w:hAnsi="Times New Roman" w:cs="Times New Roman"/>
      <w:sz w:val="18"/>
      <w:szCs w:val="18"/>
      <w:lang w:eastAsia="zh-CN"/>
    </w:rPr>
  </w:style>
  <w:style w:type="character" w:styleId="Hyperlink">
    <w:name w:val="Hyperlink"/>
    <w:basedOn w:val="DefaultParagraphFont"/>
    <w:uiPriority w:val="99"/>
    <w:unhideWhenUsed/>
    <w:rsid w:val="00DB7813"/>
    <w:rPr>
      <w:color w:val="0563C1" w:themeColor="hyperlink"/>
      <w:u w:val="single"/>
    </w:rPr>
  </w:style>
  <w:style w:type="character" w:styleId="FollowedHyperlink">
    <w:name w:val="FollowedHyperlink"/>
    <w:basedOn w:val="DefaultParagraphFont"/>
    <w:uiPriority w:val="99"/>
    <w:semiHidden/>
    <w:unhideWhenUsed/>
    <w:rsid w:val="00612878"/>
    <w:rPr>
      <w:color w:val="954F72" w:themeColor="followedHyperlink"/>
      <w:u w:val="single"/>
    </w:rPr>
  </w:style>
  <w:style w:type="paragraph" w:styleId="Footer">
    <w:name w:val="footer"/>
    <w:basedOn w:val="Normal"/>
    <w:link w:val="FooterChar"/>
    <w:uiPriority w:val="99"/>
    <w:unhideWhenUsed/>
    <w:rsid w:val="003A1707"/>
    <w:pPr>
      <w:tabs>
        <w:tab w:val="center" w:pos="4680"/>
        <w:tab w:val="right" w:pos="9360"/>
      </w:tabs>
    </w:pPr>
  </w:style>
  <w:style w:type="character" w:customStyle="1" w:styleId="FooterChar">
    <w:name w:val="Footer Char"/>
    <w:basedOn w:val="DefaultParagraphFont"/>
    <w:link w:val="Footer"/>
    <w:uiPriority w:val="99"/>
    <w:rsid w:val="003A1707"/>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3A1707"/>
  </w:style>
  <w:style w:type="paragraph" w:styleId="Header">
    <w:name w:val="header"/>
    <w:basedOn w:val="Normal"/>
    <w:link w:val="HeaderChar"/>
    <w:uiPriority w:val="99"/>
    <w:unhideWhenUsed/>
    <w:rsid w:val="003A1707"/>
    <w:pPr>
      <w:tabs>
        <w:tab w:val="center" w:pos="4680"/>
        <w:tab w:val="right" w:pos="9360"/>
      </w:tabs>
    </w:pPr>
  </w:style>
  <w:style w:type="character" w:customStyle="1" w:styleId="HeaderChar">
    <w:name w:val="Header Char"/>
    <w:basedOn w:val="DefaultParagraphFont"/>
    <w:link w:val="Header"/>
    <w:uiPriority w:val="99"/>
    <w:rsid w:val="003A1707"/>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102">
      <w:bodyDiv w:val="1"/>
      <w:marLeft w:val="0"/>
      <w:marRight w:val="0"/>
      <w:marTop w:val="0"/>
      <w:marBottom w:val="0"/>
      <w:divBdr>
        <w:top w:val="none" w:sz="0" w:space="0" w:color="auto"/>
        <w:left w:val="none" w:sz="0" w:space="0" w:color="auto"/>
        <w:bottom w:val="none" w:sz="0" w:space="0" w:color="auto"/>
        <w:right w:val="none" w:sz="0" w:space="0" w:color="auto"/>
      </w:divBdr>
    </w:div>
    <w:div w:id="358969973">
      <w:bodyDiv w:val="1"/>
      <w:marLeft w:val="0"/>
      <w:marRight w:val="0"/>
      <w:marTop w:val="0"/>
      <w:marBottom w:val="0"/>
      <w:divBdr>
        <w:top w:val="none" w:sz="0" w:space="0" w:color="auto"/>
        <w:left w:val="none" w:sz="0" w:space="0" w:color="auto"/>
        <w:bottom w:val="none" w:sz="0" w:space="0" w:color="auto"/>
        <w:right w:val="none" w:sz="0" w:space="0" w:color="auto"/>
      </w:divBdr>
      <w:divsChild>
        <w:div w:id="1803696579">
          <w:marLeft w:val="274"/>
          <w:marRight w:val="0"/>
          <w:marTop w:val="0"/>
          <w:marBottom w:val="0"/>
          <w:divBdr>
            <w:top w:val="none" w:sz="0" w:space="0" w:color="auto"/>
            <w:left w:val="none" w:sz="0" w:space="0" w:color="auto"/>
            <w:bottom w:val="none" w:sz="0" w:space="0" w:color="auto"/>
            <w:right w:val="none" w:sz="0" w:space="0" w:color="auto"/>
          </w:divBdr>
        </w:div>
        <w:div w:id="858468114">
          <w:marLeft w:val="274"/>
          <w:marRight w:val="0"/>
          <w:marTop w:val="0"/>
          <w:marBottom w:val="0"/>
          <w:divBdr>
            <w:top w:val="none" w:sz="0" w:space="0" w:color="auto"/>
            <w:left w:val="none" w:sz="0" w:space="0" w:color="auto"/>
            <w:bottom w:val="none" w:sz="0" w:space="0" w:color="auto"/>
            <w:right w:val="none" w:sz="0" w:space="0" w:color="auto"/>
          </w:divBdr>
        </w:div>
        <w:div w:id="456684142">
          <w:marLeft w:val="274"/>
          <w:marRight w:val="0"/>
          <w:marTop w:val="0"/>
          <w:marBottom w:val="0"/>
          <w:divBdr>
            <w:top w:val="none" w:sz="0" w:space="0" w:color="auto"/>
            <w:left w:val="none" w:sz="0" w:space="0" w:color="auto"/>
            <w:bottom w:val="none" w:sz="0" w:space="0" w:color="auto"/>
            <w:right w:val="none" w:sz="0" w:space="0" w:color="auto"/>
          </w:divBdr>
        </w:div>
      </w:divsChild>
    </w:div>
    <w:div w:id="541285519">
      <w:bodyDiv w:val="1"/>
      <w:marLeft w:val="0"/>
      <w:marRight w:val="0"/>
      <w:marTop w:val="0"/>
      <w:marBottom w:val="0"/>
      <w:divBdr>
        <w:top w:val="none" w:sz="0" w:space="0" w:color="auto"/>
        <w:left w:val="none" w:sz="0" w:space="0" w:color="auto"/>
        <w:bottom w:val="none" w:sz="0" w:space="0" w:color="auto"/>
        <w:right w:val="none" w:sz="0" w:space="0" w:color="auto"/>
      </w:divBdr>
    </w:div>
    <w:div w:id="676423617">
      <w:bodyDiv w:val="1"/>
      <w:marLeft w:val="0"/>
      <w:marRight w:val="0"/>
      <w:marTop w:val="0"/>
      <w:marBottom w:val="0"/>
      <w:divBdr>
        <w:top w:val="none" w:sz="0" w:space="0" w:color="auto"/>
        <w:left w:val="none" w:sz="0" w:space="0" w:color="auto"/>
        <w:bottom w:val="none" w:sz="0" w:space="0" w:color="auto"/>
        <w:right w:val="none" w:sz="0" w:space="0" w:color="auto"/>
      </w:divBdr>
    </w:div>
    <w:div w:id="726301935">
      <w:bodyDiv w:val="1"/>
      <w:marLeft w:val="0"/>
      <w:marRight w:val="0"/>
      <w:marTop w:val="0"/>
      <w:marBottom w:val="0"/>
      <w:divBdr>
        <w:top w:val="none" w:sz="0" w:space="0" w:color="auto"/>
        <w:left w:val="none" w:sz="0" w:space="0" w:color="auto"/>
        <w:bottom w:val="none" w:sz="0" w:space="0" w:color="auto"/>
        <w:right w:val="none" w:sz="0" w:space="0" w:color="auto"/>
      </w:divBdr>
      <w:divsChild>
        <w:div w:id="601762043">
          <w:marLeft w:val="994"/>
          <w:marRight w:val="0"/>
          <w:marTop w:val="0"/>
          <w:marBottom w:val="0"/>
          <w:divBdr>
            <w:top w:val="none" w:sz="0" w:space="0" w:color="auto"/>
            <w:left w:val="none" w:sz="0" w:space="0" w:color="auto"/>
            <w:bottom w:val="none" w:sz="0" w:space="0" w:color="auto"/>
            <w:right w:val="none" w:sz="0" w:space="0" w:color="auto"/>
          </w:divBdr>
        </w:div>
      </w:divsChild>
    </w:div>
    <w:div w:id="812988089">
      <w:bodyDiv w:val="1"/>
      <w:marLeft w:val="0"/>
      <w:marRight w:val="0"/>
      <w:marTop w:val="0"/>
      <w:marBottom w:val="0"/>
      <w:divBdr>
        <w:top w:val="none" w:sz="0" w:space="0" w:color="auto"/>
        <w:left w:val="none" w:sz="0" w:space="0" w:color="auto"/>
        <w:bottom w:val="none" w:sz="0" w:space="0" w:color="auto"/>
        <w:right w:val="none" w:sz="0" w:space="0" w:color="auto"/>
      </w:divBdr>
      <w:divsChild>
        <w:div w:id="1949582055">
          <w:marLeft w:val="360"/>
          <w:marRight w:val="0"/>
          <w:marTop w:val="200"/>
          <w:marBottom w:val="0"/>
          <w:divBdr>
            <w:top w:val="none" w:sz="0" w:space="0" w:color="auto"/>
            <w:left w:val="none" w:sz="0" w:space="0" w:color="auto"/>
            <w:bottom w:val="none" w:sz="0" w:space="0" w:color="auto"/>
            <w:right w:val="none" w:sz="0" w:space="0" w:color="auto"/>
          </w:divBdr>
        </w:div>
        <w:div w:id="821392677">
          <w:marLeft w:val="360"/>
          <w:marRight w:val="0"/>
          <w:marTop w:val="200"/>
          <w:marBottom w:val="0"/>
          <w:divBdr>
            <w:top w:val="none" w:sz="0" w:space="0" w:color="auto"/>
            <w:left w:val="none" w:sz="0" w:space="0" w:color="auto"/>
            <w:bottom w:val="none" w:sz="0" w:space="0" w:color="auto"/>
            <w:right w:val="none" w:sz="0" w:space="0" w:color="auto"/>
          </w:divBdr>
        </w:div>
      </w:divsChild>
    </w:div>
    <w:div w:id="855532988">
      <w:bodyDiv w:val="1"/>
      <w:marLeft w:val="0"/>
      <w:marRight w:val="0"/>
      <w:marTop w:val="0"/>
      <w:marBottom w:val="0"/>
      <w:divBdr>
        <w:top w:val="none" w:sz="0" w:space="0" w:color="auto"/>
        <w:left w:val="none" w:sz="0" w:space="0" w:color="auto"/>
        <w:bottom w:val="none" w:sz="0" w:space="0" w:color="auto"/>
        <w:right w:val="none" w:sz="0" w:space="0" w:color="auto"/>
      </w:divBdr>
      <w:divsChild>
        <w:div w:id="1792093158">
          <w:marLeft w:val="274"/>
          <w:marRight w:val="0"/>
          <w:marTop w:val="0"/>
          <w:marBottom w:val="0"/>
          <w:divBdr>
            <w:top w:val="none" w:sz="0" w:space="0" w:color="auto"/>
            <w:left w:val="none" w:sz="0" w:space="0" w:color="auto"/>
            <w:bottom w:val="none" w:sz="0" w:space="0" w:color="auto"/>
            <w:right w:val="none" w:sz="0" w:space="0" w:color="auto"/>
          </w:divBdr>
        </w:div>
      </w:divsChild>
    </w:div>
    <w:div w:id="875237849">
      <w:bodyDiv w:val="1"/>
      <w:marLeft w:val="0"/>
      <w:marRight w:val="0"/>
      <w:marTop w:val="0"/>
      <w:marBottom w:val="0"/>
      <w:divBdr>
        <w:top w:val="none" w:sz="0" w:space="0" w:color="auto"/>
        <w:left w:val="none" w:sz="0" w:space="0" w:color="auto"/>
        <w:bottom w:val="none" w:sz="0" w:space="0" w:color="auto"/>
        <w:right w:val="none" w:sz="0" w:space="0" w:color="auto"/>
      </w:divBdr>
      <w:divsChild>
        <w:div w:id="574706999">
          <w:marLeft w:val="360"/>
          <w:marRight w:val="0"/>
          <w:marTop w:val="200"/>
          <w:marBottom w:val="0"/>
          <w:divBdr>
            <w:top w:val="none" w:sz="0" w:space="0" w:color="auto"/>
            <w:left w:val="none" w:sz="0" w:space="0" w:color="auto"/>
            <w:bottom w:val="none" w:sz="0" w:space="0" w:color="auto"/>
            <w:right w:val="none" w:sz="0" w:space="0" w:color="auto"/>
          </w:divBdr>
        </w:div>
        <w:div w:id="1159493740">
          <w:marLeft w:val="360"/>
          <w:marRight w:val="0"/>
          <w:marTop w:val="200"/>
          <w:marBottom w:val="0"/>
          <w:divBdr>
            <w:top w:val="none" w:sz="0" w:space="0" w:color="auto"/>
            <w:left w:val="none" w:sz="0" w:space="0" w:color="auto"/>
            <w:bottom w:val="none" w:sz="0" w:space="0" w:color="auto"/>
            <w:right w:val="none" w:sz="0" w:space="0" w:color="auto"/>
          </w:divBdr>
        </w:div>
        <w:div w:id="43528957">
          <w:marLeft w:val="360"/>
          <w:marRight w:val="0"/>
          <w:marTop w:val="200"/>
          <w:marBottom w:val="0"/>
          <w:divBdr>
            <w:top w:val="none" w:sz="0" w:space="0" w:color="auto"/>
            <w:left w:val="none" w:sz="0" w:space="0" w:color="auto"/>
            <w:bottom w:val="none" w:sz="0" w:space="0" w:color="auto"/>
            <w:right w:val="none" w:sz="0" w:space="0" w:color="auto"/>
          </w:divBdr>
        </w:div>
      </w:divsChild>
    </w:div>
    <w:div w:id="1261839042">
      <w:bodyDiv w:val="1"/>
      <w:marLeft w:val="0"/>
      <w:marRight w:val="0"/>
      <w:marTop w:val="0"/>
      <w:marBottom w:val="0"/>
      <w:divBdr>
        <w:top w:val="none" w:sz="0" w:space="0" w:color="auto"/>
        <w:left w:val="none" w:sz="0" w:space="0" w:color="auto"/>
        <w:bottom w:val="none" w:sz="0" w:space="0" w:color="auto"/>
        <w:right w:val="none" w:sz="0" w:space="0" w:color="auto"/>
      </w:divBdr>
    </w:div>
    <w:div w:id="1412655492">
      <w:bodyDiv w:val="1"/>
      <w:marLeft w:val="0"/>
      <w:marRight w:val="0"/>
      <w:marTop w:val="0"/>
      <w:marBottom w:val="0"/>
      <w:divBdr>
        <w:top w:val="none" w:sz="0" w:space="0" w:color="auto"/>
        <w:left w:val="none" w:sz="0" w:space="0" w:color="auto"/>
        <w:bottom w:val="none" w:sz="0" w:space="0" w:color="auto"/>
        <w:right w:val="none" w:sz="0" w:space="0" w:color="auto"/>
      </w:divBdr>
    </w:div>
    <w:div w:id="1477382610">
      <w:bodyDiv w:val="1"/>
      <w:marLeft w:val="0"/>
      <w:marRight w:val="0"/>
      <w:marTop w:val="0"/>
      <w:marBottom w:val="0"/>
      <w:divBdr>
        <w:top w:val="none" w:sz="0" w:space="0" w:color="auto"/>
        <w:left w:val="none" w:sz="0" w:space="0" w:color="auto"/>
        <w:bottom w:val="none" w:sz="0" w:space="0" w:color="auto"/>
        <w:right w:val="none" w:sz="0" w:space="0" w:color="auto"/>
      </w:divBdr>
    </w:div>
    <w:div w:id="1699745235">
      <w:bodyDiv w:val="1"/>
      <w:marLeft w:val="0"/>
      <w:marRight w:val="0"/>
      <w:marTop w:val="0"/>
      <w:marBottom w:val="0"/>
      <w:divBdr>
        <w:top w:val="none" w:sz="0" w:space="0" w:color="auto"/>
        <w:left w:val="none" w:sz="0" w:space="0" w:color="auto"/>
        <w:bottom w:val="none" w:sz="0" w:space="0" w:color="auto"/>
        <w:right w:val="none" w:sz="0" w:space="0" w:color="auto"/>
      </w:divBdr>
      <w:divsChild>
        <w:div w:id="1322733249">
          <w:marLeft w:val="360"/>
          <w:marRight w:val="0"/>
          <w:marTop w:val="200"/>
          <w:marBottom w:val="0"/>
          <w:divBdr>
            <w:top w:val="none" w:sz="0" w:space="0" w:color="auto"/>
            <w:left w:val="none" w:sz="0" w:space="0" w:color="auto"/>
            <w:bottom w:val="none" w:sz="0" w:space="0" w:color="auto"/>
            <w:right w:val="none" w:sz="0" w:space="0" w:color="auto"/>
          </w:divBdr>
        </w:div>
      </w:divsChild>
    </w:div>
    <w:div w:id="2018190510">
      <w:bodyDiv w:val="1"/>
      <w:marLeft w:val="0"/>
      <w:marRight w:val="0"/>
      <w:marTop w:val="0"/>
      <w:marBottom w:val="0"/>
      <w:divBdr>
        <w:top w:val="none" w:sz="0" w:space="0" w:color="auto"/>
        <w:left w:val="none" w:sz="0" w:space="0" w:color="auto"/>
        <w:bottom w:val="none" w:sz="0" w:space="0" w:color="auto"/>
        <w:right w:val="none" w:sz="0" w:space="0" w:color="auto"/>
      </w:divBdr>
      <w:divsChild>
        <w:div w:id="149156199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1189</Words>
  <Characters>6782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83</cp:revision>
  <dcterms:created xsi:type="dcterms:W3CDTF">2017-06-22T16:30:00Z</dcterms:created>
  <dcterms:modified xsi:type="dcterms:W3CDTF">2018-11-15T16:23:00Z</dcterms:modified>
</cp:coreProperties>
</file>